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№1534/05.02.2021 по адм. д. №8850/2020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Началника на отдел "Оперативни дейности - Пловдив" при ЦУ на НАП, депозирана чрез юрк.. Ф, против Решение № 354/24.06.2020 г. на Административен съд - Пазарджик, VIII състав, постановено по адм. д. № 410 по описа за 2020 г. на Административен съд - Пазарджик. С решението е отменена Заповед за налагане на принудителна административна мярка № ФК - 870 - 0025444/29.11.2019 г., издадена от началник отдел "Оперативни дейности" - Пловдив при ЦУ на НАП, с която на "ИНС ПОЙНТ" ЕООД - в ликвидация, притежаващо ЕИК 200844567, е наложена ПАМ по чл. 186, ал. 1, т. 1, б. "д" ЗДДС "запечатване на търговски обект" - резиденция "Конака", находящ се в гр. П., ул. "Ц. С", №7, стопанисван от дружеството и забрана за достъп до търговския обект за срок от 7 дни. Касаторът твърди, че съдебното решение е неправилно по смисъла на чл. 209, т. 3 АПК, поради нарушение на материалния закон и необоснованост. Счита, че съдът не е обсъдил в пълнота всички събрани писмени доказателства и доводите на страните, направил е грешни фактически установявания. Според касатора оспорената ЗНПАМ е мотивирана и законосъобразна. Моли за пререшаване на делото, отхвърляне на жалбата срещу заповедта и присъждане на разноските. </w:t>
        <w:tab/>
        <w:br/>
        <w:tab/>
        <w:t xml:space="preserve">Ответникът по касация - "ИНС ПОЙНТ" ЕООД - в ликвидация е оспорил жалбата с доводи, обосновани в писмен отгово р от адв.. П. Аргументира се, че мотивите в заповедта са бланкетни, липсват конкретни фактически основания за определяне срока за запечатване на обекта. </w:t>
        <w:tab/>
        <w:br/>
        <w:tab/>
        <w:t xml:space="preserve">Представителят на ВАП дава заключение за неоснователност на КЖ. 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обжалваното решение и след служебна проверка по чл. 218, ал. 2 АПК прие за установено следното: Касационната жалба е депозирана от страна по делото, в срок, поради което е процесуално допустима. Разгледана по същество тя е неоснователна. </w:t>
        <w:tab/>
        <w:br/>
        <w:tab/>
        <w:t xml:space="preserve">По делото е установено, че на 26.11.2019 г. е извършена проверка от административния орган на търговски обект - резиденция "Конака", находящ се в гр. П., ул. "Ц. С", №7, стопанисван от "ИНС ПОЙНТ" ЕООД - в ликвидация. Констатирано е, че в обекта липсва свидетелство за регистрация на фискалното устройство, то не е било представено на проверяващите лица при проверката. За резултата от нея е съставен протокол, като е прието, че е изпълнен състава на чл. 42, ал. 1 от Наредба Н - 18/13.12.2006 г. на МФ. Констатирано е и, че дружеството не съхранява паспорта на ФУ, което е възприето от органа като основание за налагане на ПАМ. В съдебното производство е разпитана свидетелката Т.М, която е заявила, че поради създадената паника в резултат на данъчната проверка, не е създадена организация и не е представен паспорта на ФУ пред проверяващите лица. Съдът не е кредитирал гласните доказателства, преценени като дадени от лице, намиращо се в служебна зависимост с "ИНС ПОЙНТ" ЕООД - в ликвидация. </w:t>
        <w:tab/>
        <w:br/>
        <w:tab/>
        <w:t xml:space="preserve">Касационната инстанция преценява като обоснован извода на първоинстанционния съд, че процесната заповед е издадена от компетентен орган, не е немотивирана касателно продължителността на срока на ПАМ. Местоположението на обекта, възможността за реализиране на значителен оборот и вида на търговския обект не кореспондират и не мотивират несъхранението на паспорта на ФУ в проверявания обект. Както е отбелязал и административния съд в решението си горните обстоятелства са практически неотносими към формалното нарушение, изразяващо се в несъхраняване на документа в търговския обект. Обстоятелството, че нарушението е доказано, както твърди касатора, не игнорира необходимостта от формирането на конкретни мотиви във връзка с продължителността на срока за налагане на процесната ПАМ. </w:t>
        <w:tab/>
        <w:br/>
        <w:tab/>
        <w:t xml:space="preserve">Първоинстанционното решение е валидно, допустимо и правилно, поради което касационната инстанция го оставя в сила. </w:t>
        <w:tab/>
        <w:br/>
        <w:tab/>
        <w:t xml:space="preserve">Водим от гореизложеното и в този смисъл, Върховният административен съд, състав на Осмо отделениеРЕШИ:</w:t>
        <w:tab/>
        <w:br/>
        <w:tab/>
        <w:t xml:space="preserve">ОСТАВЯ В СИЛА Решение № 354/24.06.2020 г. на Административен съд - Пазарджик, VIII състав, постановено по адм. д. № 410 по описа за 2020 г. на Административен съд - Пазарджик.Решението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