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№1550/05.02.2021 по адм. д. №8980/2020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процесуален представител на „СТИЛ МС“ ООД срещу решение № 36 от 12.03.2020г. на Административен съд Габрово по адм. дело № 301/2019г. </w:t>
        <w:tab/>
        <w:br/>
        <w:tab/>
        <w:t xml:space="preserve">С него се отхвърля оспорването на дружеството против решение № 37 от 16.10.2019г. на директора на ТП на НОИ Габрово, с което е отменено разпореждане № 50-1 от 26.08.2017г. на длъжностно лице по чл. 60 КСО в ТП на НОИ Габрово като е приета за трудова злополуката, станала на 7.11.2017г. с А.Ш, декларирана с декларация №5101-07-50/14.11.2017г. </w:t>
        <w:tab/>
        <w:br/>
        <w:tab/>
        <w:t xml:space="preserve">Поддържат се доводи за неправилност на решението вследствие необоснованост, нарушение на материалния закон и съществено нарушение на съдопроизводствените правила – отменителни основания по чл. 209, т. 3 АПК, поради което се и иска отмяната му. </w:t>
        <w:tab/>
        <w:br/>
        <w:tab/>
        <w:t xml:space="preserve">Ответникът, директорът на ТП на НОИ Габрово не се представлява и не взема становище по жалбата. </w:t>
        <w:tab/>
        <w:br/>
        <w:tab/>
        <w:t xml:space="preserve">Ответникът, А.Ш, чрез процесуален представител адвокат взема становище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дружеството срещу решение № 37 от 16.10.2019г. на директора на ТП на НОИ Габрово с което се отменя разпореждане № 50-1 от 26.08.2019г. на длъжностни лица по чл. 60 КСО в ТП на НОИ Габрово. Със същото решение се приема злополуката, станала на 7.11.2017г. с А.Ш за трудова. </w:t>
        <w:tab/>
        <w:br/>
        <w:tab/>
        <w:t xml:space="preserve">Възраженията са за незаконосъобразност на решението с искане за отмяната му. Съдът е разгледал по същество жалбата, която приел за неоснователна. Установено е от приложената административна преписка и събраните пред съда доказателства, че на 7.11.2017г. в местността Стоките, община Г. на случайно работно място, пострадалият извършвал почистване на клони, обезопасяване на далекопроводи и направа на просеки. При рязане на дърво, то пада, удря резачката, която порязва дясната ръка. На място е имало представители на Енерго ПРО.Уено е, че пострадалият има сключен трудов договор от 10.11.2016г. със „СТИЛ МС“ ООД Трявна, като е бил назначен на длъжност „машинен оператор дърводобив“ със срок на изпитване, преназначен от 1.01.2017г. Установено е, че „СТИЛ МС“ ООД има сключен договор за услуга от 6.01.2017г. и споразумение за партньорство с „ЮКОС-С“ ЕООД В. Т, което дружество е изпълнител по договор за обществена поръчка от 25.10.2016г. с възложител „ЕНЕРГО ПРО мрежи“ АД гр. В. с предмет почистване и направа на просеки по трасета на ВЕЛ за нуждите на „ЕНЕРГО ПРО „ АД по определена обособена позиция. При установеното от фактическа страна след анализ на разпоредбите на чл. 55 и сл. КСО съдът приел жалбата за неоснователна. Доказателствата са преценени във връзка с трудовото правоотношение и договорните отношения на работодателя с трети лица като е изведен извод за наличие на трудова злополука.Решението е правилно. </w:t>
        <w:tab/>
        <w:br/>
        <w:tab/>
        <w:t xml:space="preserve">Съдът е изложил мотиви относно разпоредбите на чл. 55 КСО относно материалните предпоставки, при наличието на които една злополука се приема за трудова. По делото е установена връзката между действията на пострадалия, местонахождението на злополуката при и по повод поетите договорни ангажименти на работодателя и във връзка с упражняване на трудовата функция съгласно трудовия договор на пострадалия с работодателя. Доказателствата се ценени правилно във връзка едни с други и са отчетени за гласните доказателства повлияването им от служебните връзки между тях и заинтересованост от изхода на спора. Изведени са обосновани изводи относно всички материални предпоставки по чл. 55 КСО и съдът е извел верни правни изводи, че злополуката е трудова. </w:t>
        <w:tab/>
        <w:br/>
        <w:tab/>
        <w:t xml:space="preserve">Възраженията, че има просрочие на жалбата до директора на ТП на НОИ срещу разпореждането по чл. 60 КСО са неоснователни. </w:t>
        <w:tab/>
        <w:br/>
        <w:tab/>
        <w:t xml:space="preserve">Разпореждането по чл. 60 КСО е съобщено на близък на пострадалия, което не е редовно връчване преди 10.10.2019г. когато съобщението на акта е могло да бъде само лично за да е редовно. След тази дата е допустимо такова връчване съгласно чл. 18а, ал. 9 АПК. На л. 15 от делото е приложено съобщение до А.Ш, получено на 29.08.2019г. от негова дъщеря, което връчване е нередовно поради което за подадената жалба от Шабанов на 16.09.2019г. се прилагат правилата по чл. 140 АПК за удължаване на срока за обжалване и подадената от него жалба е в срок. </w:t>
        <w:tab/>
        <w:br/>
        <w:tab/>
        <w:t xml:space="preserve">По отношение възражението, че в решението си съдът е посочил друг номер на решение на директора на ТП на НОИ и номер и дата на разпореждане, които са поправени с верните по реда на чл. 175 АПК и това е нарушение съставляващо касационно основание са неоснователни. Съдът от фактическа страна е обсъждал констатациите и правните изводи, отразени във относимите правни актове, поради което поправката се отнася само до номерациите и датите, което е в хипотезата на фактическа грешка. </w:t>
        <w:tab/>
        <w:br/>
        <w:tab/>
        <w:t xml:space="preserve">В случая няма осъждане и произнасяне за законосъобразността на актове, които са извън предметните предели на правния спор. </w:t>
        <w:tab/>
        <w:br/>
        <w:tab/>
        <w:t xml:space="preserve">Предвид изложеното решението като правилно следва да бъде оставено в сила. При този изход на делото на ответника А.Ш следва да се присъдят разноски в размер на 600 лева за адвокат своевременно поискани и доказани в касационното производство. </w:t>
        <w:tab/>
        <w:br/>
        <w:tab/>
        <w:t xml:space="preserve">Воден от горното и на основание чл. 221, ал. 2 пр. първо АПК ВАС шесто отделениеРЕШИ:</w:t>
        <w:tab/>
        <w:br/>
        <w:tab/>
        <w:t xml:space="preserve">Оставя в сила решение № 36 от 12.03.2020г. на Административен съд Габрово по адм. дело № 301/2019г. поправено с решение № 594 от 22.06.2020г. на същия съд и дело. </w:t>
        <w:tab/>
        <w:br/>
        <w:tab/>
        <w:t xml:space="preserve">ОСЪЖДА „СТИЛ МС“ ООД Трявна с[ЕИК] да заплати в полза на А.Ш с [ЕГН] от [населено място] [община] [област] сумата от 600/шестотин/ лева, възнаграждение за един адвокат.РЕШЕНИЕТО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