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№1690/20.12.2011 по адм. д. №5118/2010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Областния управител на Област с административен център – К. Л. А. срещу Решение 401 / 14.12.2009 г. по адм. дело 282/2009 г. по описа на Административен съд – Кюстендил, ІІ с-в. Касационният жалбоподател заявява, че не е доволен от постановеното решение, с което е отменена Заповед № 357/17.12.2008 г. на Областния управител на О. К. за одобряване на плана на новообразуваните имоти в местностите “К. Б.”, “Галевица”, “Могилата” и “Зад вакуумната фабрика”, намиращи се в землището на гр. К. в обхвата на имоти с идентификатори 41112.86.127 и 4112.86.374. Счита решението за неправилно и незаконосъобразно, противоречащо на приложимите материалноправни и процесуални правила. По подробно развити съображения моли да бъде отменено. В открито съдебно заседание пред ВАС чрез процесуалния си представител поддържа касационната жалба и моли да бъде уважена. </w:t>
        <w:tab/>
        <w:br/>
        <w:tab/>
        <w:t xml:space="preserve">От ответника С. К.в Константинов, чрез пълномощника му адв. Сл. Лазарова, е постъпил писмен отговор, в който се моли обжалваното решение да бъде оставено в сила като правилно и законосъобразно. </w:t>
        <w:tab/>
        <w:br/>
        <w:tab/>
        <w:t xml:space="preserve">Заинтересованите страни – Кметът на община К., М. П. Н., Ю. Я. Н. - Корчева, Д. Я. Б., К. Я. Н., К. Д. Д., М. Й. Ш., С. А.а Иванова и М. С. Л. – Николова, не изразяват становище по касационната жалба.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е допустима и неоснователна. Счита, че съдът правилно е приел, че предвиждането на път № 374 е в несъответствие с изискванията на чл. 28, ал. 5, изр. 2 и 4 ППЗСПЗЗ, тъй като ширината му е три метра, вместо изискваните 3.5 м, а предвиждането му е за друг, а не на обслужвания с този път имот. Възможността за друг по-икономично осъществим достъп до имот 132 чрез пътека по черния път по границата между имоти 130 и 131 сочи конкретното предвиждане за път 374 и като противоречащо на принципа за съразмерност по чл. 6 от АПК. Предвид посоченото счита, че Заповед № 357/17.12.2008 г. на Областен управител Кюстендил е незаконосъобразна и решението на първоинстанционния съд като правилно следва да бъде оставено в сила. </w:t>
        <w:tab/>
        <w:br/>
        <w:tab/>
        <w:t xml:space="preserve">Касационната жалба е подадена в законоустановения в чл. 211, ал. 1 от АПК 14 - дневен срок от надлежна страна по чл. 210, ал. 1 от АПК, спрямо която постановеният съдебен акт е неблагоприятен, поради което е процесуално допустима.Разгледана по същество, се явява неоснователна. </w:t>
        <w:tab/>
        <w:br/>
        <w:tab/>
        <w:t xml:space="preserve">С решение № 401 от 14.12.2009 г. по административно дело № 282/2009 година, Кюстендилският административен съд, Втори състав, на основание чл. 172, ал. 2 от АПК, ОТМЕНЯ Заповед № 357 / 17.12.2008 г. на Областния управител на О. К. за одобряване на плана на новообразуваните имоти в местностите “К. Б.”, “Галевица”, “Могилата” и “З. В. фабрика”, намиращи се в землището на гр. К. в обхвата на имоти с идентификатори 41112.86.127 и 4112.86.374.; ИЗПРАЩА ПРЕПИСКАТА на Областния управител на О. К. за издаване на заповед по § 4к, ал. 6 от ПЗР на ЗСПЗЗ съобразена с указанията по тълкуването и прилагането на закона, дадени в мотивите на решението и ОСЪЖДА Областния управител на О. К. да заплати на С. К.в Константинов от гр. К. деловодни разноски в размер 460 лева. </w:t>
        <w:tab/>
        <w:br/>
        <w:tab/>
        <w:t xml:space="preserve">Първоинстанционният съд, който според разпоредбата на чл. 164 от АПК разглежда делото в състав от един съдия е приел, че одобряването на плана на новообразуваните имоти е обособен етап в реституционното производство и това е причината § 4, ал. 6 от ПЗР на ЗСПЗЗ да предвиди самостоятелното му оспорване. Специфичните процесуални правила по одобряването на помощния план и плана на новообразуваните имоти се съдържат в чл. 28б от ППЗСПЗЗ. Цитираната норма установява изисквания към лицата изработващи плановете /чл. 28б, ал. 1 от ППЗСПЗЗ/, назначаване от областния управител на комисия за приемане на плановете с определен състав по чл. 28б, ал. 2 от ППЗСПЗЗ; срок за разглеждане и ред за разгласяване на плановете /чл. 28б, ал. 3 и 4/; разглеждане на исканията и възраженията от комисията и отразяване на решенията по тях в окончателните проекти /чл. 28б, ал. 6/; изработване на окончателни проекти и одобряване на плана /чл. 28б, ал. 7 и 8/. Представените от С. К.в нотариални актове създават за него активна материална легитимация в контекста и на идентифициращото имота заключение на инж. Гонев. Зачитането на титулите за собственост на жалбоподателя е било дължимо по арг. от чл. 28, ал. 10, т. 7 от ППЗСПЗЗ, а пропуска на областния управител да стори това е в противоречие с материалния закон и опорочава издадения от него акт. Първоинстанционният съд е приел, че в противоречие със закона е извършено попълването на плана с имот № 127. Установяването на границите на този имот не е извършено по реда на чл. 28, ал. 4 във вр. с ал. 3, т. 1 и 2 от ППЗСПЗЗ. При утвърденото от експерта Гонев съществуване на кадастрален план за съответната местност, неоснователно този план не е ценен като един от информационните източници по § 4, ал. 3 от ПЗР на ЗСПЗЗ; няма данни да е извършено геодезическото заснемане по чл. 28, ал. 3, т. 2 от ППЗСПЗЗ, а и да е извършено, то очевидно е неточно, тъй като заснемането не съответства на материализираните граници. Приел е, че предвиждането на път № 374 е в несъответствие с изискванията на чл. 28, ал. 5, изр. 2 и 4 от ППЗСПЗЗ, тъй като ширината му е 3 м., вместо изискваните 3.5 м., а предвиждането му е за сметка на друг, а не на обслужвания с този път имот. Възможността за друг, по-икономично осъществим достъп до имот 132 чрез пътека до черния път по границата между имоти 130 и 131 сочи конкретното предвиждане за път 374 и като противоречащо на принципа за съразмерност по чл. 6 от АПК. При тези съображения е постановен обжалваният акт.Така постановеното съдебно решение е правилно.П. А.ивен съд - Кюстендил е приел, че </w:t>
        <w:tab/>
        <w:br/>
        <w:tab/>
        <w:t xml:space="preserve">предвиждането на път № 374 е в несъответствие с изискванията на чл. 28, ал. 5, изр. 2 и 4 от ППЗСПЗЗ. Площта на проектирания път е изцяло за сметка на имот 127, а предвиждането му е за сметка на друг, а не на обслужвания с този път имот. В разпоредбата на чл. 28, ал. 5, е установено, че се допуска проектиране на задънени улици или пътища, когато няма друга възможност за осигуряване на достъп до съответните имоти, с широчина най-малко 3, 5 м. Също така </w:t>
        <w:tab/>
        <w:br/>
        <w:tab/>
        <w:t xml:space="preserve">по изключение за отделен имот извън границите на урбанизираните територии се допуска проектиране на достъп до път като част от имота с широчина 3, 5 м. Съгласно експертизата изготвена от в. л. Гонев, дължината на проектирания път е 46, 30 м., а широчината е 3 м, което е в противоречие с цитираната разпоредба. Освен това от приетата и неоспорена по делото експертиза се установява, че при проектирането на път № 374 не е било възможно да се спази изискването на чл. 28, ал. 5 от ППЗСПЗЗ, изр. последно за имот № 132 да се прокара път, който да е част от имота, тъй като същият не граничи както с асфалтовия път, така и с черния път. Въпросният имот може да се обслужва само с пешеходна пътека от черния път. Вещото лице посочва, че теренните условия около имот 132 са такива, че в него е възможно да се обслужва само с пешеходна пътека от черния път покрай границата между имоти 131 и 130. Вещото лице е установило също, че разстоянието от имот 132 до черния път е 24 м, а до асфалтовия път през имот 127 е 43 м. Предвид констатациите на вещото лице и приетата и неоспорена експертиза, настоящият касационен състав счита, че след като е установено, че до имот № 132 има установен достъп, то не е налице основание за осигуряване на втори достъп и то за сметка на имот № 127. </w:t>
        <w:tab/>
        <w:br/>
        <w:tab/>
        <w:t xml:space="preserve">Възражението на касационния жалбоподател, че кадастралният план на м. „Караджа бунар” от 1978 г. не е бил одобрен и влязъл в сила, поради което не е включен в техническото задание за изработване на ПНИ и заради това не е ползван като информационен източник, е неоснователно. При изготвяне на експертизата вещото лице за периода 1976-1978 год. е констатирало наличието на кадастрален план за м. „Караджа бунар” гр. К., съгласно който имоти 132, 131 и 130 са заснети като един общ имот 4076. Същата експертиза не е била оспорена от касатора и е приета без възражения от първоинстанционния съд. Въз основа на това доказателство правилно съда е мотивирал решението си. </w:t>
        <w:tab/>
        <w:br/>
        <w:tab/>
        <w:t xml:space="preserve">Оплакването, че ответника по настоящата жалба не е направил възражение по реда на чл. 28б, ал. 5 от ППЗСПЗЗ, поради което няма основание да оспорва процесната заповед също е неоснователно. Съгласно § 4к, ал. 6 от ПЗР на ЗСПЗЗ и чл. 28б, ал. 8 от ППЗСПЗЗ на обжалване подлежи заповедта на областния управител, с която се одобрява ПНИ. Хипотезата на чл. 28б, ал. 5 от ППЗСПЗЗ установява възможност за подаване на възражение, а не задължение. Обстоятелството, че С. К.в не се е ползвал от визираната процедура не го лишава от възможността да обжалва процесната заповед. </w:t>
        <w:tab/>
        <w:br/>
        <w:tab/>
        <w:t xml:space="preserve">Към касационната жалба не са приложени никакви писмени доказателства, които да доведат до други правни изводи, различни от тези, до които е достигнал и първоинстанционният съд. </w:t>
        <w:tab/>
        <w:br/>
        <w:tab/>
        <w:t xml:space="preserve">Обжалваното пред ВАС съдебно решение е обосновано и съобразено с материалния закон. При постановяването му не са допуснати съществени нарушения на процесуалните правила. След служебната проверка на основание чл. 218, ал. 2 от АПК не се констатира решението да е нищожно или недопустимо, поради което и следва да бъде оставено в сила изцяло.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решение № 401 от 14.12.2009 г. на Кюстендилският административен съд, Втори състав, постановено по административно дело № 282/2009 година.РЕШЕНИЕТО е окончателно.Вярно с оригинала,ПРЕДСЕДАТЕЛ:/п/ Г. М.секретар:ЧЛЕНОВЕ:/п/ Т. Х./п/ Г. Г.Г.М.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