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№1007/20.01.2011 по адм. д. №5418/2010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Данъчно -осигурителния процесуален кодекс във вр. с чл. 208 и сл. от Административнопроцесуалния кодекс (АПК). </w:t>
        <w:tab/>
        <w:br/>
        <w:tab/>
        <w:t xml:space="preserve">Образувано е по касационната жалба на Директора на Дирекция "ОУИ", гр. С. при ЦУ на НАП против Решение № 9/15.02.2010 год. на Административен съд – София - град, Първо отделение, деветнадесети състав, постановено по адм. д. № 7988 по описа за 2009 год. на този съд, с което е отменен по жалба на „Л. Н." АД, гр. С., представлявано от изпълнителните директори И. Д. Л. и К. Р. Р. акт № 2000900645/22.04.2009 год. на ТД на НАП – София град, потвърден с Решение № 1412/12.10.2009 год. на директора на Дирекция "ОУИ" – София при ЦУ на НАП, в частта, с която за данъчен период м. 01.06.2008 год. – 30.06.2008 год. на дружеството е отказано право на приспадане на данъчен кредит в общ размер 97791, 02 лв. по фактури с № № 688, 689, 690 и 691, издадени на 27.06.2008 год. от „Г. К. И.” АД, извършени са корекции в декларирания ДДС за възстановяване за данъчния период и са определени задължения по ДДС в размер на отказаното право на приспадане на данъчен кредит, ведно с лихвите за просрочие. Присъдени са разноски. Касаторът твърди касационни основания, регламентирани в чл. 209, т. 3 АПК - неправилност на съдебното решение поради нарушение на материалния закон, съществени нарушения на съдопроизводствените правила, необоснованост. По съображения, изложени в касационната жалба, претендира се отмяна на съдебното решение, както и присъждане на направените разноски. </w:t>
        <w:tab/>
        <w:br/>
        <w:tab/>
        <w:t xml:space="preserve">Ответникът - „Л. Н." АД, гр. С., представлявано от изпълнителните директори И. Д. Л. и К. Р. оспорва касационната жалба в приложено по делото писмено възражение. Претендира потвърждаване на атакуваното съдебно решение. </w:t>
        <w:tab/>
        <w:br/>
        <w:tab/>
        <w:t xml:space="preserve">Представителят на Върховна административна прокуратура дава подробно заключение за неоснователност на касационната жалба. </w:t>
        <w:tab/>
        <w:br/>
        <w:tab/>
        <w:t xml:space="preserve">Върховният административен съд, състав на Първо "А" отделение, преценявайки допустимостта на жалбата, правилността на решението на релевираните касационни основания и след служебна проверка по чл. 218, ал. 2 АПК прие за установено следното: </w:t>
        <w:tab/>
        <w:br/>
        <w:tab/>
        <w:t xml:space="preserve">Касационната жалба е подадена от надлежна страна, в срок и е процесуално допустима. Разгледани по същество е неоснователна.Страните не спорят по фактите. </w:t>
        <w:tab/>
        <w:br/>
        <w:tab/>
        <w:t xml:space="preserve">Предмет на спора пред Административен съд - София град е отказан данъчен кредит на „Л. Н." АД в размер на 97791, 02 лв. по фактура № 688/27.06.2008 год., фактура № 689/27.06.2008 год., фактура № 690/27.06.2008 год. и фактура № 691/27.06.2008 год., издадени от „Г. К. И." АД. Процесните фактури са с предмет ап. 2 и ап. 3 във вила „Е"АД, за които са издадени фактури с № № 688, 689, 690 и 691 всички от дата 27.06.2008 год., данъчното събитие е настъпило на 27.06.2008 год., а не на 29.03.2006 год. както е приел органа по приходите. Фактурите са издадени за извършени доставки на четири броя апартаменти във вили тип „Е"АД на „Л. Н. "АД с Нотариален акт № 29 от 27.06.2008 год. Съгласно чл. 25, ал. 2 от ЗДДС данъчното събитие възниква на датата, на която собствеността върху стоката е прехвърлена или услугата е извършена. Данъчното събитие по тези доставки е настъпило на датата на сключване на Нотариален акт № 29, а именно на 27.06.2008 год. „Г. К. И." АД фактически е предоставило апартаментите на „Л. Н." АД в деня на сключване на нотариален акт № 29 т. е. на 27.06.2008 год., тъй като в т.IV от нотариалния акт изрично е посочено, че владението е предадено в деня на сключване на нотариалния акт. Фактурите за извършените от „Г. К. И."АД доставки са издадени в законоустановения 5-дневен срок. Данъчната основа по фактурите е пазарната цена на имотите, за което в хода на ревизионното производство са представени писмени доказателства. Незаконосъобразно и в противоречие с чл. 223 от ЗЗД и чл. 130 от ЗДДС органа по приходите е приел, че сделката по Нотариален акт № 157 от 29.03.2006 год. представлява бартер и замяна. Нотариален акт № 157 от 29.03.2006 год. не обективира договор за замяна, тъй като със същият „Г. К. И."АД не е извършило каквото и да било прехвърляне на собственост или учредяване на вещни права върху недвижими имоти в полза на „Л. Н."АД т. е. не е извършило доставка. За да е налице договор за замяна следва да се извършват две насрещни престации. С нотариалния акт „Г. К. И." АД е поело задължение да построи и да прехвърли на „Л. Н." АД собствеността върху 6 броя къщи (тип „Кристина" и тип „Ана"), разположени по две в част Първа, част Втора и част Трета на изграждащия се голф - комплекс в местността „Яйкъна" в землището на град Долна баня. Към момента на сключване на Нотариален акт № 157 от 29.03.2006 год. къщите не са съществували, тъй като не са били построени. В нотариалния акт къщите не са индивидуализирани, а са посочени само родово. С нотариалният акт от 29.03.2006 год. „Г. К. И." АД не е учредил в полза на „Л. Н." АД право на строеж за изграждането на къщи за да може да се счита, че „Л. Н." АД придобива собствеността върху къщите, които ще бъдат изградени, с оглед разпоредбата на чл. 63, ал. 1 от Закона за собствеността. Съгласно чл. 6, ал. 1 от ЗДДС доставка на стока по смисъла на закона е прехвърлянето на право на собственост или друго вещно право върху стоката. В случая към датата 29.03.2006 год. не е била налице доставка на стока от „Г. К. И." АД към „Л. Н." АД по смисъла на чл. 6 от ЗДДС. Към датата 29.03.2006 год. не е била налице и доставка на услуга от „Г. К. И." АД към „Л. Н." АД по смисъла на чл. 9 от ЗДДС, тъй като вещно право на строеж за изграждането на къщи не е било учредено в полза на „Л. Н." АД за да може да се счита, че СМР които ще се извършват са за „Л. Н." АД. </w:t>
        <w:tab/>
        <w:br/>
        <w:tab/>
        <w:t xml:space="preserve">Обжалваното решение е правилно, поради което следва да бъде оставено в сила с настоящите мотиви. </w:t>
        <w:tab/>
        <w:br/>
        <w:tab/>
        <w:t xml:space="preserve">Не са налице касационни основания по чл. 209, т. 3 АПК за отмяна на решението на Административен съд – София – град. </w:t>
        <w:tab/>
        <w:br/>
        <w:tab/>
        <w:t xml:space="preserve">С оглед изхода от спора, касационната инстанция не присъжда юрисконсултско възнаграждение на Д "ОУИ" - гр. С., а дружеството не е поискало заплащане на разноски. </w:t>
        <w:tab/>
        <w:br/>
        <w:tab/>
        <w:t xml:space="preserve">Водим от гореизложеното и в този смисъл, на основание чл. 221, ал. 2, предложение първо АПК, Върховният административен съд, Първо "А" отделениеРЕШИ:ОСТАВЯ В СИЛА </w:t>
        <w:tab/>
        <w:br/>
        <w:tab/>
        <w:t xml:space="preserve">Решение № 9/15.02.2010 год. на Административен съд – София - град, Първо отделение, деветнадесети състав, постановено по адм. д. № 7988 по описа за 2009 год. на този съд.Решението не подлежи на обжалване.Вярно с оригинала,ПРЕДСЕДАТЕЛ:/п/ Й. К.всекретар:ЧЛЕНОВЕ:/п/ М. Ч./п/ М. М.М.Ч.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