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№5020/14.10.2022 по търг. д. №1490/2021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50203 [населено място], 14.10. 2022 г.</w:t>
        <w:tab/>
        <w:br/>
        <w:tab/>
        <w:t xml:space="preserve"/>
        <w:tab/>
        <w:br/>
        <w:tab/>
        <w:t xml:space="preserve">В. К. С на Р. Б, Търговска колегия, Първо отделение, в закрито заседание на двадесет и шести септември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№1490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 248 от ГПК.</w:t>
        <w:tab/>
        <w:br/>
        <w:tab/>
        <w:t xml:space="preserve"/>
        <w:tab/>
        <w:br/>
        <w:tab/>
        <w:t xml:space="preserve"> Образувано е по молба на Й. З. С., с която се иска допълване на определение №396 от 25.07.2021г. по т. д.№1490/2021г. на Върховен касационен съд, ТК, І т. о., в частта за разноските, като на молителката бъдат присъдени разноски за адвокатско възнаграждение в размер на 9780 лева.</w:t>
        <w:tab/>
        <w:br/>
        <w:tab/>
        <w:t xml:space="preserve"/>
        <w:tab/>
        <w:br/>
        <w:tab/>
        <w:t xml:space="preserve"> Ответницата Г. С. К. в писмения си отговор излага доводи за неоснователност на молбата. </w:t>
        <w:tab/>
        <w:br/>
        <w:tab/>
        <w:t xml:space="preserve"/>
        <w:tab/>
        <w:br/>
        <w:tab/>
        <w:t xml:space="preserve"> Върховният касационен съд, Търговска колегия, I отделение констатира следното:</w:t>
        <w:tab/>
        <w:br/>
        <w:tab/>
        <w:t xml:space="preserve"/>
        <w:tab/>
        <w:br/>
        <w:tab/>
        <w:t xml:space="preserve"> Молбата за допълване на определението е подадена в срока по чл. 248 ал. 1 от ГПК.</w:t>
        <w:tab/>
        <w:br/>
        <w:tab/>
        <w:t xml:space="preserve"/>
        <w:tab/>
        <w:br/>
        <w:tab/>
        <w:t xml:space="preserve"> С определение №396 от 25.07.2021г. по т. д.№1490/2021г. на Върховен касационен съд, ТК, І т. о., е оставена без разглеждане молбата на Г. С. К., за отмяна на основание чл. 304 от ГПК на влязлото в сила решение от 20.12.2018г. по т. д. №4200/2017г. на Софийски апелативен съд.</w:t>
        <w:tab/>
        <w:br/>
        <w:tab/>
        <w:t xml:space="preserve"/>
        <w:tab/>
        <w:br/>
        <w:tab/>
        <w:t xml:space="preserve"> Разгледана по същество молбата по чл. 248 ал. 1 от ГПК е основателна.</w:t>
        <w:tab/>
        <w:br/>
        <w:tab/>
        <w:t xml:space="preserve"/>
        <w:tab/>
        <w:br/>
        <w:tab/>
        <w:t xml:space="preserve"> В отговора на Й. З. С. от 14.04.2021г. на подадената от Г. С. К. молба за отмяна е направено искане за присъждане на разноски за адвокатско възнаграждение за производството по реда на чл. 304 от ГПК. Настоящият състав на ВКС е пропуснал да се произнесе по това искане. Поради това са налице основания за допълване на определението от 25.07.2021г. в частта за разноските, чрез присъждане на разноски за адвокатско възнаграждение на Й. З. С.. Договарянето и извършването на разноските се установява от приложения към отговора на молбата за отмяна договор за правна защита и съдействие от 12.04.2021г., видно от който Й. З. С. е заплатила в брой на адв. Д. Т. сумата от 9780 лева за правна защита и съдействие по подадената от Г. С. К. молба за отмяна.</w:t>
        <w:tab/>
        <w:br/>
        <w:tab/>
        <w:t xml:space="preserve"/>
        <w:tab/>
        <w:br/>
        <w:tab/>
        <w:t xml:space="preserve"> Неоснователни са доводите на Г. С. К., че разноски не следват поради това, че процес по подадената от нея молба за отмяна по чл. 304 от ГПК не е проведен. Съгласно изричната разпоредба на чл. 78 ал. 4 от ГПК ответникът има право на разноски и при прекратяване на делото. Правото на разноски на ответника при прекратяването на производството по делото не е обвързано от причините за прекратяването му - десезиране на съда или недопустимост на иска, за която отрицателна процесуална предпоставка съдът следи служебно. Правото на разноски е основателно при направени разходи за защита след получаване на препис от исковата молба до прекратяването. В случая уговарянето и изплащането на адвокатското възнаграждение от Й. С. са осъществени в периода след получаване на препис от молбата за отмяна и преди постановяване на определението на ВКС, с което молбата е оставена без разглеждане. </w:t>
        <w:tab/>
        <w:br/>
        <w:tab/>
        <w:t xml:space="preserve"/>
        <w:tab/>
        <w:br/>
        <w:tab/>
        <w:t xml:space="preserve"> Основателни са доводите на ответницата по молбата по чл. 248 от ГПК Г. К. за прекомерност на уговореното адвокатско възнаграждение. Определеният размер на възнаграждението се явява завишен, тъй като независимо от правната сложност на спора, извършените от процесуалния представител на Й. С. действия се състоят само в изготвяне на отговор на молбата за отмяна, без това да налага участие в съдебни заседания и преценка на нови факти и новопредставени доказателства. Поради това размерът на адвокатското възнаграждение следва да бъде намален до минималния, предвиден в Наредба №1 от 09.07.2004г. за минималните размери на адвокатските възнаграждения, а именно 4667, 94 лева. </w:t>
        <w:tab/>
        <w:br/>
        <w:tab/>
        <w:t xml:space="preserve"/>
        <w:tab/>
        <w:br/>
        <w:tab/>
        <w:t xml:space="preserve"> Поради изложеното молбата по чл. 248 от ГПК следва да бъде уважена, като на Й. З. С. следва да бъдат присъдени разноски за адвокатско възнаграждение в размер на 4667, 94 лева. </w:t>
        <w:tab/>
        <w:br/>
        <w:tab/>
        <w:t xml:space="preserve"/>
        <w:tab/>
        <w:br/>
        <w:tab/>
        <w:t xml:space="preserve"> Мотивиран от горното, Върховният касационен съд,</w:t>
        <w:tab/>
        <w:br/>
        <w:tab/>
        <w:t xml:space="preserve"/>
        <w:tab/>
        <w:br/>
        <w:tab/>
        <w:t xml:space="preserve"> ОПРЕДЕЛИ:</w:t>
        <w:tab/>
        <w:br/>
        <w:tab/>
        <w:t xml:space="preserve"/>
        <w:tab/>
        <w:br/>
        <w:tab/>
        <w:t xml:space="preserve">ДОПЪЛВА определение №396 от 25.07.2021г. по т. д.№1490/2021г. на Върховен касационен съд, ТК, І т. о., като ПОСТАНОВЯВА:</w:t>
        <w:tab/>
        <w:br/>
        <w:tab/>
        <w:t xml:space="preserve"/>
        <w:tab/>
        <w:br/>
        <w:tab/>
        <w:t xml:space="preserve"> ОСЪЖДА Г. С. К., [ЕГН], със адрес [населено място], [улица], да заплати на Й. З. С., ЕГН [ЕГН], със съдебен адрес [населено място], [улица], ет. 5, кантора 1, на основание чл. 78, ал. 3 от ГПК направените в производството разноски за адвокатско възнаграждение в размер на 4667, 94 лв. / четири хиляди шестстотин шестдесет и седем лева и деветдесет и четири стотинки/.</w:t>
        <w:tab/>
        <w:br/>
        <w:tab/>
        <w:t xml:space="preserve"/>
        <w:tab/>
        <w:br/>
        <w:tab/>
        <w:t xml:space="preserve"> Определението не подлежи на обжалване.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