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№138/13.10.2022 по ч. нак. д. №733/2022 на ВКС, НК, I н.о., докладвано от съдия Христина Михова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138</w:t>
        <w:tab/>
        <w:br/>
        <w:tab/>
        <w:t xml:space="preserve"/>
        <w:tab/>
        <w:br/>
        <w:tab/>
        <w:t xml:space="preserve">гр.София, 13 октомври 2022 г.</w:t>
        <w:tab/>
        <w:br/>
        <w:tab/>
        <w:t xml:space="preserve"/>
        <w:tab/>
        <w:br/>
        <w:tab/>
        <w:t xml:space="preserve">В ИМЕТО НА НАРОДА</w:t>
        <w:tab/>
        <w:br/>
        <w:tab/>
        <w:t xml:space="preserve"/>
        <w:tab/>
        <w:br/>
        <w:tab/>
        <w:t xml:space="preserve">ВЪРХОВНИЯТ КАСАЦИОНЕН СЪД на Република България, първо наказателно отделение, в закрито съдебно заседание на дванадесети октомври през две хиляди двадесет и втора година, в състав:</w:t>
        <w:tab/>
        <w:br/>
        <w:tab/>
        <w:t xml:space="preserve"/>
        <w:tab/>
        <w:br/>
        <w:tab/>
        <w:t xml:space="preserve"> ПРЕДСЕДАТЕЛ:ХРИСТИНА МИХОВА</w:t>
        <w:tab/>
        <w:br/>
        <w:tab/>
        <w:t xml:space="preserve"/>
        <w:tab/>
        <w:br/>
        <w:tab/>
        <w:t xml:space="preserve"> ЧЛЕНОВЕ:ДЕНИЦА ВЪЛКОВА </w:t>
        <w:tab/>
        <w:br/>
        <w:tab/>
        <w:t xml:space="preserve"/>
        <w:tab/>
        <w:br/>
        <w:tab/>
        <w:t xml:space="preserve"> ТАТЯНА ГРОЗДАНОВА</w:t>
        <w:tab/>
        <w:br/>
        <w:tab/>
        <w:t xml:space="preserve"/>
        <w:tab/>
        <w:br/>
        <w:tab/>
        <w:t xml:space="preserve">при секретаря </w:t>
        <w:tab/>
        <w:br/>
        <w:tab/>
        <w:t xml:space="preserve"/>
        <w:tab/>
        <w:br/>
        <w:tab/>
        <w:t xml:space="preserve">и след становище на прокурора от ВКП ГАЛИНА СТОЯНОВА, като изслуша докладваното от съдия МИХОВА наказателно частно дело № 733/2022 г., за да се произнесе, взе предвид следното:</w:t>
        <w:tab/>
        <w:br/>
        <w:tab/>
        <w:t xml:space="preserve"/>
        <w:tab/>
        <w:br/>
        <w:tab/>
        <w:t xml:space="preserve">Производството пред ВКС е образувано по реда на чл. 43, т. 3 от НПК за промяна на местната подсъдност за разглеждане на н. ч.д № 506/2022 г., по описа на Районен съд – Търговище. </w:t>
        <w:tab/>
        <w:br/>
        <w:tab/>
        <w:t xml:space="preserve"/>
        <w:tab/>
        <w:br/>
        <w:tab/>
        <w:t xml:space="preserve">Постъпило е писмено становище на прокурор от Върховната касационна прокуратура, според което делото следва да бъде изпратено на друг, еднакъв по степен съд, след като местно компетентният съд не може да образува състав, който да го разгледа.</w:t>
        <w:tab/>
        <w:br/>
        <w:tab/>
        <w:t xml:space="preserve"/>
        <w:tab/>
        <w:br/>
        <w:tab/>
        <w:t xml:space="preserve"> ВЪРХОВНИЯТ КАСАЦИОНЕН СЪД, като обсъди материалите по делото и взе предвид становището на прокурора, намира, че са налице условията по чл. 43, т. 3 НПК за промяна на местната подсъдност по следните съображения:</w:t>
        <w:tab/>
        <w:br/>
        <w:tab/>
        <w:t xml:space="preserve"/>
        <w:tab/>
        <w:br/>
        <w:tab/>
        <w:t xml:space="preserve">В Районен съд – Търговище е образувано н. ч.д № 506/2022 г., по жалба на С. И. Л. против постановление за прекратяване на наказателното производство по ДП № 108/2021 г., по описа на РП – Търговище, водено за престъпление по чл. 134, ал. 1 от НК. </w:t>
        <w:tab/>
        <w:br/>
        <w:tab/>
        <w:t xml:space="preserve"/>
        <w:tab/>
        <w:br/>
        <w:tab/>
        <w:t xml:space="preserve">Всички съдии от състава на РС – Търговище са се отвели от разглеждане на делото на основание чл. 29, ал. 2 от НПК, поради това, че жалбоподателят е адвокат от АК – Търговище.</w:t>
        <w:tab/>
        <w:br/>
        <w:tab/>
        <w:t xml:space="preserve"/>
        <w:tab/>
        <w:br/>
        <w:tab/>
        <w:t xml:space="preserve">С определение № 198/20.09.2022 г. на РС – Търговище производството по н. ч.д. № 506/2022 г. е прекратено, а делото е изпратено на ВКС за определяне на друг, еднакъв по степен съд, който да го разгледа.</w:t>
        <w:tab/>
        <w:br/>
        <w:tab/>
        <w:t xml:space="preserve"/>
        <w:tab/>
        <w:br/>
        <w:tab/>
        <w:t xml:space="preserve">Изложеното обуславя извода, че е налице хипотезата на чл. 43, т. 3 от НПК, след като съдът, на който делото е подсъдно по правилата на местната подсъдност, не може да образува състав. Това налага определяне на друг, еднакъв по степен съд, който следва да бъде РС – Шумен. Последният се намира териториално сравнително близо до гр. Търговище и не биха се създали прекомерни затруднения, свързани с призоваването и явяването на участниците в съдебното производство. Едновременно с това се избягва възможността за бъдещи нови отводи на същото основание на съдии от съдебния район на ОС – Търговище, явяващ се въззивна инстанция по делото.</w:t>
        <w:tab/>
        <w:br/>
        <w:tab/>
        <w:t xml:space="preserve"/>
        <w:tab/>
        <w:br/>
        <w:tab/>
        <w:t xml:space="preserve">По изложените съображения и на основание чл. 43, т. 3 НПК, ВЪРХОВНИЯТ КАСАЦИОНЕН СЪД, първо наказателно отделение</w:t>
        <w:tab/>
        <w:br/>
        <w:tab/>
        <w:t xml:space="preserve"/>
        <w:tab/>
        <w:br/>
        <w:tab/>
        <w:t xml:space="preserve"> О П Р Е Д Е Л И :</w:t>
        <w:tab/>
        <w:br/>
        <w:tab/>
        <w:t xml:space="preserve"/>
        <w:tab/>
        <w:br/>
        <w:tab/>
        <w:t xml:space="preserve">ИЗПРАЩА н. ч.д № 506/2022 г., по описа на Районен съд – Търговище на Районен съд – Шумен за разглеждане.</w:t>
        <w:tab/>
        <w:br/>
        <w:tab/>
        <w:t xml:space="preserve"/>
        <w:tab/>
        <w:br/>
        <w:tab/>
        <w:t xml:space="preserve">ОПРЕДЕЛЕНИЕТО е окончателно. </w:t>
        <w:tab/>
        <w:br/>
        <w:tab/>
        <w:t xml:space="preserve"/>
        <w:tab/>
        <w:br/>
        <w:tab/>
        <w:t xml:space="preserve">Копие от настоящето определение да се изпрати на Районен съд – Търговище за сведение.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