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№5029/12.10.2022 по гр. д. №1170/2022 на ВКС, ГК, IV г.о.,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50291</w:t>
        <w:tab/>
        <w:br/>
        <w:tab/>
        <w:t xml:space="preserve"/>
        <w:tab/>
        <w:br/>
        <w:tab/>
        <w:t xml:space="preserve"> гр.София, 12.10.2022 г.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/>
        <w:tab/>
        <w:br/>
        <w:tab/>
        <w:t xml:space="preserve">четвърто гражданско отделение, в закрито съдебно заседание</w:t>
        <w:tab/>
        <w:br/>
        <w:tab/>
        <w:t xml:space="preserve"/>
        <w:tab/>
        <w:br/>
        <w:tab/>
        <w:t xml:space="preserve">на десети октомври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Б. И</w:t>
        <w:tab/>
        <w:br/>
        <w:tab/>
        <w:t xml:space="preserve"/>
        <w:tab/>
        <w:br/>
        <w:tab/>
        <w:t xml:space="preserve"> ЧЛЕНОВЕ: Е. В</w:t>
        <w:tab/>
        <w:br/>
        <w:tab/>
        <w:t xml:space="preserve"/>
        <w:tab/>
        <w:br/>
        <w:tab/>
        <w:t xml:space="preserve"> Я. В </w:t>
        <w:tab/>
        <w:br/>
        <w:tab/>
        <w:t xml:space="preserve"/>
        <w:tab/>
        <w:br/>
        <w:tab/>
        <w:t xml:space="preserve">като разгледа докладваното от Б. И гр. д.№ 1170/ 2022 г.</w:t>
        <w:tab/>
        <w:br/>
        <w:tab/>
        <w:t xml:space="preserve"/>
        <w:tab/>
        <w:br/>
        <w:tab/>
        <w:t xml:space="preserve">за да постанови определението,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И. Н. И. с искане за допускане на касационно обжалване на въззивно решение на Габровски окръжен съд № 193 от 20.12.2021 г. по гр. д.№ 220/ 2021 г., с което е потвърдено решение на Севлиевски районен съд от 01.03.2021 г. по гр. д.№ 1065/ 2020 г. и по този начин е отхвърлена молбата на И. Н. И. за допускане на промяна на пола на същия от „мъжки“ на „женски“ и на имената му от „И. Н. И.“ на „Д. Н. И.“.</w:t>
        <w:tab/>
        <w:br/>
        <w:tab/>
        <w:t xml:space="preserve"/>
        <w:tab/>
        <w:br/>
        <w:tab/>
        <w:t xml:space="preserve">Ответната страна О. С не взема становище по жалбата.</w:t>
        <w:tab/>
        <w:br/>
        <w:tab/>
        <w:t xml:space="preserve"/>
        <w:tab/>
        <w:br/>
        <w:tab/>
        <w:t xml:space="preserve">Прокуратурата също не взема становище.</w:t>
        <w:tab/>
        <w:br/>
        <w:tab/>
        <w:t xml:space="preserve"/>
        <w:tab/>
        <w:br/>
        <w:tab/>
        <w:t xml:space="preserve">За решението на въззивния съд е от значение отговора на въпроса допустимо ли е по реда на Закона за гражданската регистрация съдът да допусне промяна на данните в съставените актове за гражданско състояние на молител, който твърди, че е транссексуален. По този въпрос е налице противоречива практика на отделни състави на Върховния касационен съд. За преодоляването на това противоречие е образувано Тълкувателно дело № 2/ 2020 г., ОСГК, ВКС. Съгласно указанията, дадени в Тълкувателно решение № 8/ 07.05.2014 г. по тълк. д.№ 8/ 2013 г., ОСГТК, ВКС, в този случай касационните производства по дела, по които е разрешен от въззивния съд същия въпрос, трябва да бъдат спрени.</w:t>
        <w:tab/>
        <w:br/>
        <w:tab/>
        <w:t xml:space="preserve"/>
        <w:tab/>
        <w:br/>
        <w:tab/>
        <w:t xml:space="preserve">По изложените съображения Върховният касационен съд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СПИРА производството по гр. д.№ 1170/ 2022 г. по описа на Върховен касационен съд, ІV г. о., до приключване на производството по тълкувателно дело № 2/ 2020 г., ОСГК,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