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№236/07.06.2012 по нак. д. №638/2012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Убийство по начин или със средства, опасни за живота на мнозина, по особено мъчителен начин за убития или с особена жестокост</w:t>
        <w:tab/>
        <w:br/>
        <w:tab/>
        <w:t xml:space="preserve"> </w:t>
        <w:tab/>
        <w:br/>
        <w:tab/>
        <w:t xml:space="preserve">формиране на вътрешно убеждение</w:t>
        <w:tab/>
        <w:br/>
        <w:tab/>
        <w:t xml:space="preserve"> </w:t>
        <w:tab/>
        <w:br/>
        <w:tab/>
        <w:t xml:space="preserve">особено мъчителен начин</w:t>
        <w:tab/>
        <w:br/>
        <w:tab/>
        <w:t xml:space="preserve"> </w:t>
        <w:tab/>
        <w:br/>
        <w:tab/>
        <w:t xml:space="preserve">обяснения на подсъдим</w:t>
        <w:tab/>
        <w:br/>
        <w:tab/>
        <w:t xml:space="preserve"> </w:t>
        <w:tab/>
        <w:br/>
        <w:tab/>
        <w:t xml:space="preserve">първоначален строг режим на изтърпяване на наказание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236</w:t>
        <w:tab/>
        <w:br/>
        <w:tab/>
        <w:t xml:space="preserve"> </w:t>
        <w:tab/>
        <w:br/>
        <w:tab/>
        <w:t xml:space="preserve">гр. София, 07.06.20</w:t>
        <w:tab/>
        <w:br/>
        <w:tab/>
        <w:t xml:space="preserve"> </w:t>
        <w:tab/>
        <w:br/>
        <w:tab/>
        <w:t xml:space="preserve">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II наказателно отделение, в съдебно заседание на </w:t>
        <w:tab/>
        <w:br/>
        <w:tab/>
        <w:t xml:space="preserve"/>
        <w:tab/>
        <w:br/>
        <w:tab/>
        <w:t xml:space="preserve">май</w:t>
        <w:tab/>
        <w:br/>
        <w:tab/>
        <w:t xml:space="preserve"> </w:t>
        <w:tab/>
        <w:br/>
        <w:tab/>
        <w:t xml:space="preserve">, две хиляди и </w:t>
        <w:tab/>
        <w:br/>
        <w:tab/>
        <w:t xml:space="preserve"> </w:t>
        <w:tab/>
        <w:br/>
        <w:tab/>
        <w:t xml:space="preserve">дванадесет</w:t>
        <w:tab/>
        <w:br/>
        <w:tab/>
        <w:t xml:space="preserve"> </w:t>
        <w:tab/>
        <w:br/>
        <w:tab/>
        <w:t xml:space="preserve">а година, в състав: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Юрий Кръстев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Биляна Чочева</w:t>
        <w:tab/>
        <w:br/>
        <w:tab/>
        <w:t xml:space="preserve"> </w:t>
        <w:tab/>
        <w:br/>
        <w:tab/>
        <w:t xml:space="preserve"> Бисер Троянов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Кр. Павл</w:t>
        <w:tab/>
        <w:br/>
        <w:tab/>
        <w:t xml:space="preserve"> </w:t>
        <w:tab/>
        <w:br/>
        <w:tab/>
        <w:t xml:space="preserve">ова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Ат. Гебрев</w:t>
        <w:tab/>
        <w:br/>
        <w:tab/>
        <w:t xml:space="preserve"> </w:t>
        <w:tab/>
        <w:br/>
        <w:tab/>
        <w:t xml:space="preserve">изслуша докладваното от председателя (съдията) </w:t>
        <w:tab/>
        <w:br/>
        <w:tab/>
        <w:t xml:space="preserve"> </w:t>
        <w:tab/>
        <w:br/>
        <w:tab/>
        <w:t xml:space="preserve">Ю. Кръстев</w:t>
        <w:tab/>
        <w:br/>
        <w:tab/>
        <w:t xml:space="preserve"/>
        <w:tab/>
        <w:br/>
        <w:tab/>
        <w:t xml:space="preserve">наказателно дело № </w:t>
        <w:tab/>
        <w:br/>
        <w:tab/>
        <w:t xml:space="preserve"> </w:t>
        <w:tab/>
        <w:br/>
        <w:tab/>
        <w:t xml:space="preserve">638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 на подсъдими</w:t>
        <w:tab/>
        <w:br/>
        <w:tab/>
        <w:t xml:space="preserve"> </w:t>
        <w:tab/>
        <w:br/>
        <w:tab/>
        <w:t xml:space="preserve">я</w:t>
        <w:tab/>
        <w:br/>
        <w:tab/>
        <w:t xml:space="preserve"/>
        <w:tab/>
        <w:br/>
        <w:tab/>
        <w:t xml:space="preserve">З.</w:t>
        <w:tab/>
        <w:br/>
        <w:tab/>
        <w:t xml:space="preserve"/>
        <w:tab/>
        <w:br/>
        <w:tab/>
        <w:t xml:space="preserve">С. С., лично и чрез неговия защитник – адвокат С. С., </w:t>
        <w:tab/>
        <w:br/>
        <w:tab/>
        <w:t xml:space="preserve"> </w:t>
        <w:tab/>
        <w:br/>
        <w:tab/>
        <w:t xml:space="preserve">против въззивн</w:t>
        <w:tab/>
        <w:br/>
        <w:tab/>
        <w:t xml:space="preserve"> </w:t>
        <w:tab/>
        <w:br/>
        <w:tab/>
        <w:t xml:space="preserve">о</w:t>
        <w:tab/>
        <w:br/>
        <w:tab/>
        <w:t xml:space="preserve"/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Бургаския </w:t>
        <w:tab/>
        <w:br/>
        <w:tab/>
        <w:t xml:space="preserve"> </w:t>
        <w:tab/>
        <w:br/>
        <w:tab/>
        <w:t xml:space="preserve">апелатив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н съд, постановен</w:t>
        <w:tab/>
        <w:br/>
        <w:tab/>
        <w:t xml:space="preserve"> </w:t>
        <w:tab/>
        <w:br/>
        <w:tab/>
        <w:t xml:space="preserve">о</w:t>
        <w:tab/>
        <w:br/>
        <w:tab/>
        <w:t xml:space="preserve"> </w:t>
        <w:tab/>
        <w:br/>
        <w:tab/>
        <w:t xml:space="preserve"> по внохд № 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г. Сочи се, че</w:t>
        <w:tab/>
        <w:br/>
        <w:tab/>
        <w:t xml:space="preserve"> </w:t>
        <w:tab/>
        <w:br/>
        <w:tab/>
        <w:t xml:space="preserve"> са допуснати нарушения на закона, съществени процесуални нарушения, а наложеното наказание явно несправедливо.</w:t>
        <w:tab/>
        <w:br/>
        <w:tab/>
        <w:t xml:space="preserve"> </w:t>
        <w:tab/>
        <w:br/>
        <w:tab/>
        <w:t xml:space="preserve"> Направени са алтернативни искания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за отмяна на </w:t>
        <w:tab/>
        <w:br/>
        <w:tab/>
        <w:t xml:space="preserve"> </w:t>
        <w:tab/>
        <w:br/>
        <w:tab/>
        <w:t xml:space="preserve">съдебният акт в тази му част</w:t>
        <w:tab/>
        <w:br/>
        <w:tab/>
        <w:t xml:space="preserve"> </w:t>
        <w:tab/>
        <w:br/>
        <w:tab/>
        <w:t xml:space="preserve"> и връщане делото за ново разглеждане</w:t>
        <w:tab/>
        <w:br/>
        <w:tab/>
        <w:t xml:space="preserve"> </w:t>
        <w:tab/>
        <w:br/>
        <w:tab/>
        <w:t xml:space="preserve">, или за оправдаване на подсъдимия, за намаляване на наложеното наказание.</w:t>
        <w:tab/>
        <w:br/>
        <w:tab/>
        <w:t xml:space="preserve"> </w:t>
        <w:tab/>
        <w:br/>
        <w:tab/>
        <w:t xml:space="preserve"> Частният обвинител М. С. е изразила становище, че жалбата е неоснователна и не следва да се уважава.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счита, че</w:t>
        <w:tab/>
        <w:br/>
        <w:tab/>
        <w:t xml:space="preserve"> </w:t>
        <w:tab/>
        <w:br/>
        <w:tab/>
        <w:t xml:space="preserve"> не са допуснати сочените нарушения, поради което въззивният съдебен акт следва да бъде оставен в сила.</w:t>
        <w:tab/>
        <w:br/>
        <w:tab/>
        <w:t xml:space="preserve"> </w:t>
        <w:tab/>
        <w:br/>
        <w:tab/>
        <w:t xml:space="preserve"> Върховният касационен съд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 пределите на касационната проверка по чл. 3</w:t>
        <w:tab/>
        <w:br/>
        <w:tab/>
        <w:t xml:space="preserve"> </w:t>
        <w:tab/>
        <w:br/>
        <w:tab/>
        <w:t xml:space="preserve">, ал. 1 НПК, за да се произнесе съобрази следното:</w:t>
        <w:tab/>
        <w:br/>
        <w:tab/>
        <w:t xml:space="preserve"/>
        <w:tab/>
        <w:br/>
        <w:tab/>
        <w:t xml:space="preserve">С </w:t>
        <w:tab/>
        <w:br/>
        <w:tab/>
        <w:t xml:space="preserve"> </w:t>
        <w:tab/>
        <w:br/>
        <w:tab/>
        <w:t xml:space="preserve">въззивно решение</w:t>
        <w:tab/>
        <w:br/>
        <w:tab/>
        <w:t xml:space="preserve"/>
        <w:tab/>
        <w:br/>
        <w:tab/>
        <w:t xml:space="preserve">№ 13/24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.20</w:t>
        <w:tab/>
        <w:br/>
        <w:tab/>
        <w:t xml:space="preserve"> </w:t>
        <w:tab/>
        <w:br/>
        <w:tab/>
        <w:t xml:space="preserve"> г., </w:t>
        <w:tab/>
        <w:br/>
        <w:tab/>
        <w:t xml:space="preserve"> </w:t>
        <w:tab/>
        <w:br/>
        <w:tab/>
        <w:t xml:space="preserve">Бургаският </w:t>
        <w:tab/>
        <w:br/>
        <w:tab/>
        <w:t xml:space="preserve"> </w:t>
        <w:tab/>
        <w:br/>
        <w:tab/>
        <w:t xml:space="preserve">апелатив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н съд</w:t>
        <w:tab/>
        <w:br/>
        <w:tab/>
        <w:t xml:space="preserve"> </w:t>
        <w:tab/>
        <w:br/>
        <w:tab/>
        <w:t xml:space="preserve">, наказателна колегия,</w:t>
        <w:tab/>
        <w:br/>
        <w:tab/>
        <w:t xml:space="preserve"> </w:t>
        <w:tab/>
        <w:br/>
        <w:tab/>
        <w:t xml:space="preserve"> е </w:t>
        <w:tab/>
        <w:br/>
        <w:tab/>
        <w:t xml:space="preserve"> </w:t>
        <w:tab/>
        <w:br/>
        <w:tab/>
        <w:t xml:space="preserve">потвърд</w:t>
        <w:tab/>
        <w:br/>
        <w:tab/>
        <w:t xml:space="preserve"> </w:t>
        <w:tab/>
        <w:br/>
        <w:tab/>
        <w:t xml:space="preserve">ил присъда № </w:t>
        <w:tab/>
        <w:br/>
        <w:tab/>
        <w:t xml:space="preserve"> </w:t>
        <w:tab/>
        <w:br/>
        <w:tab/>
        <w:t xml:space="preserve">/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2011</w:t>
        <w:tab/>
        <w:br/>
        <w:tab/>
        <w:t xml:space="preserve"> </w:t>
        <w:tab/>
        <w:br/>
        <w:tab/>
        <w:t xml:space="preserve"> г., по</w:t>
        <w:tab/>
        <w:br/>
        <w:tab/>
        <w:t xml:space="preserve"> </w:t>
        <w:tab/>
        <w:br/>
        <w:tab/>
        <w:t xml:space="preserve">становена по</w:t>
        <w:tab/>
        <w:br/>
        <w:tab/>
        <w:t xml:space="preserve"> </w:t>
        <w:tab/>
        <w:br/>
        <w:tab/>
        <w:t xml:space="preserve"> нохд № </w:t>
        <w:tab/>
        <w:br/>
        <w:tab/>
        <w:t xml:space="preserve"> </w:t>
        <w:tab/>
        <w:br/>
        <w:tab/>
        <w:t xml:space="preserve">421</w:t>
        <w:tab/>
        <w:br/>
        <w:tab/>
        <w:t xml:space="preserve"> </w:t>
        <w:tab/>
        <w:br/>
        <w:tab/>
        <w:t xml:space="preserve">/</w:t>
        <w:tab/>
        <w:br/>
        <w:tab/>
        <w:t xml:space="preserve"> </w:t>
        <w:tab/>
        <w:br/>
        <w:tab/>
        <w:t xml:space="preserve">2011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на</w:t>
        <w:tab/>
        <w:br/>
        <w:tab/>
        <w:t xml:space="preserve"> </w:t>
        <w:tab/>
        <w:br/>
        <w:tab/>
        <w:t xml:space="preserve"> Сливенския окръжен съд, с която подс. Звездислав С. С. е бил признат за виновен в извършено на 17.12.2010 г. в гр.Сливен, престъпление по чл.</w:t>
        <w:tab/>
        <w:br/>
        <w:tab/>
        <w:t xml:space="preserve"> </w:t>
        <w:tab/>
        <w:br/>
        <w:tab/>
        <w:t xml:space="preserve"> 11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ал. 1, т. 6, пр. 2 и 3, вр. чл. 115 НК и при условията на чл. 57, ал. 1 и чл. 54</w:t>
        <w:tab/>
        <w:br/>
        <w:tab/>
        <w:t xml:space="preserve"> </w:t>
        <w:tab/>
        <w:br/>
        <w:tab/>
        <w:t xml:space="preserve"> НК</w:t>
        <w:tab/>
        <w:br/>
        <w:tab/>
        <w:t xml:space="preserve"> </w:t>
        <w:tab/>
        <w:br/>
        <w:tab/>
        <w:t xml:space="preserve">, го е осъдил на доживотен затвор при „специален” първоначален режим в затвор. Зачел е предварителното му задържане, присъдил е направените разноски и се е произнесъл по веществените доказателства.</w:t>
        <w:tab/>
        <w:br/>
        <w:tab/>
        <w:t xml:space="preserve"/>
        <w:tab/>
        <w:br/>
        <w:tab/>
        <w:t xml:space="preserve">По</w:t>
        <w:tab/>
        <w:br/>
        <w:tab/>
        <w:t xml:space="preserve"> </w:t>
        <w:tab/>
        <w:br/>
        <w:tab/>
        <w:t xml:space="preserve"> довода за нарушение на закона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Посочен</w:t>
        <w:tab/>
        <w:br/>
        <w:tab/>
        <w:t xml:space="preserve"> </w:t>
        <w:tab/>
        <w:br/>
        <w:tab/>
        <w:t xml:space="preserve">о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о, немотивирано по смисъла на чл. 351, ал. 1 НПК</w:t>
        <w:tab/>
        <w:br/>
        <w:tab/>
        <w:t xml:space="preserve"> </w:t>
        <w:tab/>
        <w:br/>
        <w:tab/>
        <w:t xml:space="preserve"> касационн</w:t>
        <w:tab/>
        <w:br/>
        <w:tab/>
        <w:t xml:space="preserve"> </w:t>
        <w:tab/>
        <w:br/>
        <w:tab/>
        <w:t xml:space="preserve">о</w:t>
        <w:tab/>
        <w:br/>
        <w:tab/>
        <w:t xml:space="preserve"> </w:t>
        <w:tab/>
        <w:br/>
        <w:tab/>
        <w:t xml:space="preserve"> основани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 - по чл. 3</w:t>
        <w:tab/>
        <w:br/>
        <w:tab/>
        <w:t xml:space="preserve"> </w:t>
        <w:tab/>
        <w:br/>
        <w:tab/>
        <w:t xml:space="preserve">, ал. 1, т. 1 НПК, не се подкрепя от данните по делото и 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 неоснователн</w:t>
        <w:tab/>
        <w:br/>
        <w:tab/>
        <w:t xml:space="preserve"> </w:t>
        <w:tab/>
        <w:br/>
        <w:tab/>
        <w:t xml:space="preserve">о</w:t>
        <w:tab/>
        <w:br/>
        <w:tab/>
        <w:t xml:space="preserve"> </w:t>
        <w:tab/>
        <w:br/>
        <w:tab/>
        <w:t xml:space="preserve">. Възраженията във връзка с този довод, се свеждат</w:t>
        <w:tab/>
        <w:br/>
        <w:tab/>
        <w:t xml:space="preserve"> </w:t>
        <w:tab/>
        <w:br/>
        <w:tab/>
        <w:t xml:space="preserve"> лаконично</w:t>
        <w:tab/>
        <w:br/>
        <w:tab/>
        <w:t xml:space="preserve"> </w:t>
        <w:tab/>
        <w:br/>
        <w:tab/>
        <w:t xml:space="preserve"> до твърдени</w:t>
        <w:tab/>
        <w:br/>
        <w:tab/>
        <w:t xml:space="preserve"> </w:t>
        <w:tab/>
        <w:br/>
        <w:tab/>
        <w:t xml:space="preserve">я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, че</w:t>
        <w:tab/>
        <w:br/>
        <w:tab/>
        <w:t xml:space="preserve"> </w:t>
        <w:tab/>
        <w:br/>
        <w:tab/>
        <w:t xml:space="preserve"> осъдителната присъда е била постановена само въз основа на косвени доказателства.</w:t>
        <w:tab/>
        <w:br/>
        <w:tab/>
        <w:t xml:space="preserve"> </w:t>
        <w:tab/>
        <w:br/>
        <w:tab/>
        <w:t xml:space="preserve"> При приетите за установени</w:t>
        <w:tab/>
        <w:br/>
        <w:tab/>
        <w:t xml:space="preserve"> </w:t>
        <w:tab/>
        <w:br/>
        <w:tab/>
        <w:t xml:space="preserve"> и</w:t>
        <w:tab/>
        <w:br/>
        <w:tab/>
        <w:t xml:space="preserve"> </w:t>
        <w:tab/>
        <w:br/>
        <w:tab/>
        <w:t xml:space="preserve"> от въззивния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 съд фактически </w:t>
        <w:tab/>
        <w:br/>
        <w:tab/>
        <w:t xml:space="preserve"> </w:t>
        <w:tab/>
        <w:br/>
        <w:tab/>
        <w:t xml:space="preserve">обстоятелства</w:t>
        <w:tab/>
        <w:br/>
        <w:tab/>
        <w:t xml:space="preserve"> </w:t>
        <w:tab/>
        <w:br/>
        <w:tab/>
        <w:t xml:space="preserve">, които не подлежат на касационен контрол с оглед ограничителните основания по чл. 3</w:t>
        <w:tab/>
        <w:br/>
        <w:tab/>
        <w:t xml:space="preserve"> </w:t>
        <w:tab/>
        <w:br/>
        <w:tab/>
        <w:t xml:space="preserve"> НПК, материалният закон е приложен правилно</w:t>
        <w:tab/>
        <w:br/>
        <w:tab/>
        <w:t xml:space="preserve"> </w:t>
        <w:tab/>
        <w:br/>
        <w:tab/>
        <w:t xml:space="preserve"> и е приложен законът, който е следвало да бъде приложен.</w:t>
        <w:tab/>
        <w:br/>
        <w:tab/>
        <w:t xml:space="preserve"/>
        <w:tab/>
        <w:br/>
        <w:tab/>
        <w:t xml:space="preserve">Може да се направи извод от жалбата, че по</w:t>
        <w:tab/>
        <w:br/>
        <w:tab/>
        <w:t xml:space="preserve"> </w:t>
        <w:tab/>
        <w:br/>
        <w:tab/>
        <w:t xml:space="preserve"> своята същност възраженията на подсъдими</w:t>
        <w:tab/>
        <w:br/>
        <w:tab/>
        <w:t xml:space="preserve"> </w:t>
        <w:tab/>
        <w:br/>
        <w:tab/>
        <w:t xml:space="preserve">я</w:t>
        <w:tab/>
        <w:br/>
        <w:tab/>
        <w:t xml:space="preserve"> </w:t>
        <w:tab/>
        <w:br/>
        <w:tab/>
        <w:t xml:space="preserve"> и </w:t>
        <w:tab/>
        <w:br/>
        <w:tab/>
        <w:t xml:space="preserve"> </w:t>
        <w:tab/>
        <w:br/>
        <w:tab/>
        <w:t xml:space="preserve">негов</w:t>
        <w:tab/>
        <w:br/>
        <w:tab/>
        <w:t xml:space="preserve"> </w:t>
        <w:tab/>
        <w:br/>
        <w:tab/>
        <w:t xml:space="preserve">ата защита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се свеждат до оспорване обосноваността на второинстанционн</w:t>
        <w:tab/>
        <w:br/>
        <w:tab/>
        <w:t xml:space="preserve"> </w:t>
        <w:tab/>
        <w:br/>
        <w:tab/>
        <w:t xml:space="preserve">о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о</w:t>
        <w:tab/>
        <w:br/>
        <w:tab/>
        <w:t xml:space="preserve"/>
        <w:tab/>
        <w:br/>
        <w:tab/>
        <w:t xml:space="preserve">решение,</w:t>
        <w:tab/>
        <w:br/>
        <w:tab/>
        <w:t xml:space="preserve"> </w:t>
        <w:tab/>
        <w:br/>
        <w:tab/>
        <w:t xml:space="preserve"> във връзка с приетата фактическа обстановка</w:t>
        <w:tab/>
        <w:br/>
        <w:tab/>
        <w:t xml:space="preserve"> </w:t>
        <w:tab/>
        <w:br/>
        <w:tab/>
        <w:t xml:space="preserve">, на основата на събраните и преценени данни от доказателствените средства.</w:t>
        <w:tab/>
        <w:br/>
        <w:tab/>
        <w:t xml:space="preserve"> </w:t>
        <w:tab/>
        <w:br/>
        <w:tab/>
        <w:t xml:space="preserve"> Достоверността на доказателствените материали</w:t>
        <w:tab/>
        <w:br/>
        <w:tab/>
        <w:t xml:space="preserve"> </w:t>
        <w:tab/>
        <w:br/>
        <w:tab/>
        <w:t xml:space="preserve"> обаче,</w:t>
        <w:tab/>
        <w:br/>
        <w:tab/>
        <w:t xml:space="preserve"> </w:t>
        <w:tab/>
        <w:br/>
        <w:tab/>
        <w:t xml:space="preserve"> не подлежи на преобсъждане в касационното производство. </w:t>
        <w:tab/>
        <w:br/>
        <w:tab/>
        <w:t xml:space="preserve"> </w:t>
        <w:tab/>
        <w:br/>
        <w:tab/>
        <w:t xml:space="preserve">Тази</w:t>
        <w:tab/>
        <w:br/>
        <w:tab/>
        <w:t xml:space="preserve"> </w:t>
        <w:tab/>
        <w:br/>
        <w:tab/>
        <w:t xml:space="preserve"> инстанция следи само за правилното приложение на закона и не може да установява нови фактически положения. Затова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процесуалният закон не предвижда необосноваността като касационно основание. В случая същественото е, че в хода на събиране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проверка</w:t>
        <w:tab/>
        <w:br/>
        <w:tab/>
        <w:t xml:space="preserve"> </w:t>
        <w:tab/>
        <w:br/>
        <w:tab/>
        <w:t xml:space="preserve"> и оценка</w:t>
        <w:tab/>
        <w:br/>
        <w:tab/>
        <w:t xml:space="preserve"> </w:t>
        <w:tab/>
        <w:br/>
        <w:tab/>
        <w:t xml:space="preserve"> на доказателствата</w:t>
        <w:tab/>
        <w:br/>
        <w:tab/>
        <w:t xml:space="preserve"> </w:t>
        <w:tab/>
        <w:br/>
        <w:tab/>
        <w:t xml:space="preserve"> и от този съд,</w:t>
        <w:tab/>
        <w:br/>
        <w:tab/>
        <w:t xml:space="preserve"> </w:t>
        <w:tab/>
        <w:br/>
        <w:tab/>
        <w:t xml:space="preserve"> е спазен регламентирания процесуален ред. При това въззивната инстанция при установяване на правнорелевантните факти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не е възприела превратно доказателствата, в разрез с правилата на формалната логика. Изводите за виновността на подс</w:t>
        <w:tab/>
        <w:br/>
        <w:tab/>
        <w:t xml:space="preserve"> </w:t>
        <w:tab/>
        <w:br/>
        <w:tab/>
        <w:t xml:space="preserve">. З. С.,</w:t>
        <w:tab/>
        <w:br/>
        <w:tab/>
        <w:t xml:space="preserve"> </w:t>
        <w:tab/>
        <w:br/>
        <w:tab/>
        <w:t xml:space="preserve"> в осъществяване от обективна и субективна страна на състава, на посоченото престъпление, са подкрепени</w:t>
        <w:tab/>
        <w:br/>
        <w:tab/>
        <w:t xml:space="preserve"> </w:t>
        <w:tab/>
        <w:br/>
        <w:tab/>
        <w:t xml:space="preserve"> изцяло</w:t>
        <w:tab/>
        <w:br/>
        <w:tab/>
        <w:t xml:space="preserve"> </w:t>
        <w:tab/>
        <w:br/>
        <w:tab/>
        <w:t xml:space="preserve"> от показанията на св.</w:t>
        <w:tab/>
        <w:br/>
        <w:tab/>
        <w:t xml:space="preserve"> </w:t>
        <w:tab/>
        <w:br/>
        <w:tab/>
        <w:t xml:space="preserve"> С., С., С., О., М., И., Н., С., Г., на приобщените по реда на чл. 281, ал. 4, изр. последно и ал. 5 НПК показания на св. Н., М. О., Н., Ч. и П., частично от обясненията на подс. С. на които е дадена вяра, от многобройните експертни заключения, включително тройна психиатрична и психологична експертиза и комплексна биологична съдебно – медицинска експертиза по метода на ДНК профилиране, от приложените писмени доказателства.</w:t>
        <w:tab/>
        <w:br/>
        <w:tab/>
        <w:t xml:space="preserve"> </w:t>
        <w:tab/>
        <w:br/>
        <w:tab/>
        <w:t xml:space="preserve"> Следователно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вътрешното й убеждение не се основава върху произволно възприети фактически положения, а на сериозен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задълбочен</w:t>
        <w:tab/>
        <w:br/>
        <w:tab/>
        <w:t xml:space="preserve"> </w:t>
        <w:tab/>
        <w:br/>
        <w:tab/>
        <w:t xml:space="preserve">, подробен и прецизен</w:t>
        <w:tab/>
        <w:br/>
        <w:tab/>
        <w:t xml:space="preserve"> </w:t>
        <w:tab/>
        <w:br/>
        <w:tab/>
        <w:t xml:space="preserve"> анализ на събраните доказателства. Установените данни от доказателствени източници</w:t>
        <w:tab/>
        <w:br/>
        <w:tab/>
        <w:t xml:space="preserve"> </w:t>
        <w:tab/>
        <w:br/>
        <w:tab/>
        <w:t xml:space="preserve"> посочени по - горе</w:t>
        <w:tab/>
        <w:br/>
        <w:tab/>
        <w:t xml:space="preserve"> </w:t>
        <w:tab/>
        <w:br/>
        <w:tab/>
        <w:t xml:space="preserve">, правилно оценени</w:t>
        <w:tab/>
        <w:br/>
        <w:tab/>
        <w:t xml:space="preserve"> </w:t>
        <w:tab/>
        <w:br/>
        <w:tab/>
        <w:t xml:space="preserve"> и</w:t>
        <w:tab/>
        <w:br/>
        <w:tab/>
        <w:t xml:space="preserve"> </w:t>
        <w:tab/>
        <w:br/>
        <w:tab/>
        <w:t xml:space="preserve"> от въззивната инстанция, при спазване процесуалното изискване по чл. 30</w:t>
        <w:tab/>
        <w:br/>
        <w:tab/>
        <w:t xml:space="preserve"> </w:t>
        <w:tab/>
        <w:br/>
        <w:tab/>
        <w:t xml:space="preserve">, ал. 2 НПК</w:t>
        <w:tab/>
        <w:br/>
        <w:tab/>
        <w:t xml:space="preserve"> </w:t>
        <w:tab/>
        <w:br/>
        <w:tab/>
        <w:t xml:space="preserve"> за доказаност на обвинението по несъмнен начин</w:t>
        <w:tab/>
        <w:br/>
        <w:tab/>
        <w:t xml:space="preserve"> </w:t>
        <w:tab/>
        <w:br/>
        <w:tab/>
        <w:t xml:space="preserve">, законосъобразно са я мотивирали да приеме, че е осъществен</w:t>
        <w:tab/>
        <w:br/>
        <w:tab/>
        <w:t xml:space="preserve"> </w:t>
        <w:tab/>
        <w:br/>
        <w:tab/>
        <w:t xml:space="preserve"> от подсъдимия, именно</w:t>
        <w:tab/>
        <w:br/>
        <w:tab/>
        <w:t xml:space="preserve"> </w:t>
        <w:tab/>
        <w:br/>
        <w:tab/>
        <w:t xml:space="preserve"> състава на</w:t>
        <w:tab/>
        <w:br/>
        <w:tab/>
        <w:t xml:space="preserve"> </w:t>
        <w:tab/>
        <w:br/>
        <w:tab/>
        <w:t xml:space="preserve"> посоченото</w:t>
        <w:tab/>
        <w:br/>
        <w:tab/>
        <w:t xml:space="preserve"> </w:t>
        <w:tab/>
        <w:br/>
        <w:tab/>
        <w:t xml:space="preserve"> престъпление.</w:t>
        <w:tab/>
        <w:br/>
        <w:tab/>
        <w:t xml:space="preserve"> </w:t>
        <w:tab/>
        <w:br/>
        <w:tab/>
        <w:t xml:space="preserve"> Действителното съдържание</w:t>
        <w:tab/>
        <w:br/>
        <w:tab/>
        <w:t xml:space="preserve"> </w:t>
        <w:tab/>
        <w:br/>
        <w:tab/>
        <w:t xml:space="preserve"> на нито едно доказателство не е тълкувано превратно</w:t>
        <w:tab/>
        <w:br/>
        <w:tab/>
        <w:t xml:space="preserve"> </w:t>
        <w:tab/>
        <w:br/>
        <w:tab/>
        <w:t xml:space="preserve"> и точно е посочено на кои от тях се дава вяра, в коя част, на кои не и защо, и на кои се гради направения извод за авторството на деянието и виновността на подсъдимия.</w:t>
        <w:tab/>
        <w:br/>
        <w:tab/>
        <w:t xml:space="preserve"> </w:t>
        <w:tab/>
        <w:br/>
        <w:tab/>
        <w:t xml:space="preserve"> След като са били спазени всички процесуални гаранции за правото </w:t>
        <w:tab/>
        <w:br/>
        <w:tab/>
        <w:t xml:space="preserve"> </w:t>
        <w:tab/>
        <w:br/>
        <w:tab/>
        <w:t xml:space="preserve">му на</w:t>
        <w:tab/>
        <w:br/>
        <w:tab/>
        <w:t xml:space="preserve"> </w:t>
        <w:tab/>
        <w:br/>
        <w:tab/>
        <w:t xml:space="preserve"> защита, няма никакво основание за контролиране по касационен ред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на вътрешното убеждение, на въззивния съд, при вземане на решения от съществото на делото. В случая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то е изградено на основата, на обективно, всестранно и пълно изследване, на всички обстоятелства, като данни</w:t>
        <w:tab/>
        <w:br/>
        <w:tab/>
        <w:t xml:space="preserve"> </w:t>
        <w:tab/>
        <w:br/>
        <w:tab/>
        <w:t xml:space="preserve">те</w:t>
        <w:tab/>
        <w:br/>
        <w:tab/>
        <w:t xml:space="preserve"> </w:t>
        <w:tab/>
        <w:br/>
        <w:tab/>
        <w:t xml:space="preserve"> от доказателствените средства са били подложени на сериозен и задълбочен анализ. Достоверността им е била преценявана на базата, на вътрешната им логичност, взаимната обвързаност и съпоставяне помежду си. При така установените факти и обстоятелства от въззивния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 съд, относими към предмета на доказване изводите, че се касае</w:t>
        <w:tab/>
        <w:br/>
        <w:tab/>
        <w:t xml:space="preserve"> </w:t>
        <w:tab/>
        <w:br/>
        <w:tab/>
        <w:t xml:space="preserve"> за умишлено умъртвяване на лице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извършено по особено мъчителен начин за убитата и с особена жестокост,</w:t>
        <w:tab/>
        <w:br/>
        <w:tab/>
        <w:t xml:space="preserve"> </w:t>
        <w:tab/>
        <w:br/>
        <w:tab/>
        <w:t xml:space="preserve"> са</w:t>
        <w:tab/>
        <w:br/>
        <w:tab/>
        <w:t xml:space="preserve"> </w:t>
        <w:tab/>
        <w:br/>
        <w:tab/>
        <w:t xml:space="preserve"> напълно</w:t>
        <w:tab/>
        <w:br/>
        <w:tab/>
        <w:t xml:space="preserve"> </w:t>
        <w:tab/>
        <w:br/>
        <w:tab/>
        <w:t xml:space="preserve"> законосъобразни.</w:t>
        <w:tab/>
        <w:br/>
        <w:tab/>
        <w:t xml:space="preserve"/>
        <w:tab/>
        <w:br/>
        <w:tab/>
        <w:t xml:space="preserve">Въззивният съд в мотивите си – л. 7,</w:t>
        <w:tab/>
        <w:br/>
        <w:tab/>
        <w:t xml:space="preserve"/>
        <w:tab/>
        <w:br/>
        <w:tab/>
        <w:t xml:space="preserve">внимател</w:t>
        <w:tab/>
        <w:br/>
        <w:tab/>
        <w:t xml:space="preserve"> </w:t>
        <w:tab/>
        <w:br/>
        <w:tab/>
        <w:t xml:space="preserve">но</w:t>
        <w:tab/>
        <w:br/>
        <w:tab/>
        <w:t xml:space="preserve"> </w:t>
        <w:tab/>
        <w:br/>
        <w:tab/>
        <w:t xml:space="preserve"> е обсъдил обясненията на подс. С., съпоставил ги е с данните от другите доказателствени средства и след това правилно не им е дал вяра в посочената част, законосъобразно приемайки ги за защитна позиция, тъй като се опровергават изцяло от тях. Поради това и</w:t>
        <w:tab/>
        <w:br/>
        <w:tab/>
        <w:t xml:space="preserve"> </w:t>
        <w:tab/>
        <w:br/>
        <w:tab/>
        <w:t xml:space="preserve"> извод</w:t>
        <w:tab/>
        <w:br/>
        <w:tab/>
        <w:t xml:space="preserve"> </w:t>
        <w:tab/>
        <w:br/>
        <w:tab/>
        <w:t xml:space="preserve">ите му са не противоречащи на свидетелските показания, експертните заключения и приложените писмени доказателства. В мотивите си, въз основа на събраните данни от доказателствените средства точно е приел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че подс. Звездислав С., е осъществил от обективна и субективна страна състава на престъплението по чл. 116, ал. 1, т. 6, пр. 2 и 3, вр. чл. 115 НК, като е налице причинна връзка между извършеното деяние и престъпния резултат. В тази връзка, относно авторството на престъплението, което се оспорва с неговите обяснения, правилно са били преценени всички данни от доказателствените средства. </w:t>
        <w:tab/>
        <w:br/>
        <w:tab/>
        <w:t xml:space="preserve"> </w:t>
        <w:tab/>
        <w:br/>
        <w:tab/>
        <w:t xml:space="preserve"> Изложените в тази връзка мотиви са подробни, основаващи се на установените и приети данни по делото,</w:t>
        <w:tab/>
        <w:br/>
        <w:tab/>
        <w:t xml:space="preserve"> </w:t>
        <w:tab/>
        <w:br/>
        <w:tab/>
        <w:t xml:space="preserve"> въз основа на събраните доказателства,</w:t>
        <w:tab/>
        <w:br/>
        <w:tab/>
        <w:t xml:space="preserve"> </w:t>
        <w:tab/>
        <w:br/>
        <w:tab/>
        <w:t xml:space="preserve"> споделят</w:t>
        <w:tab/>
        <w:br/>
        <w:tab/>
        <w:t xml:space="preserve"> </w:t>
        <w:tab/>
        <w:br/>
        <w:tab/>
        <w:t xml:space="preserve"> се</w:t>
        <w:tab/>
        <w:br/>
        <w:tab/>
        <w:t xml:space="preserve"> </w:t>
        <w:tab/>
        <w:br/>
        <w:tab/>
        <w:t xml:space="preserve"> и от настоящата инстанция</w:t>
        <w:tab/>
        <w:br/>
        <w:tab/>
        <w:t xml:space="preserve"> </w:t>
        <w:tab/>
        <w:br/>
        <w:tab/>
        <w:t xml:space="preserve"> и не се нуждаят от подробно преповтаряне.</w:t>
        <w:tab/>
        <w:br/>
        <w:tab/>
        <w:t xml:space="preserve"> </w:t>
        <w:tab/>
        <w:br/>
        <w:tab/>
        <w:t xml:space="preserve"> Законосъобразно предходната инстанция е приела, че в конкретния случай, с оглед на конкретните фактически обстоятелства установени по делото са налице квалифициращите признаци на деянието – извършването му по особено мъчителен начин за убитата и с особена жестокост. Поради това и деянието правилно е квалифицирано по посоченият текст от НК.</w:t>
        <w:tab/>
        <w:br/>
        <w:tab/>
        <w:t xml:space="preserve"> </w:t>
        <w:tab/>
        <w:br/>
        <w:tab/>
        <w:t xml:space="preserve"> Отказът на съдилищата да кредитират безусловно обясненията на подсъдимия, не съставлява нарушение на закона. Версията му е била обсъдена обстойно, както бе посочено по – горе и с основание отхвърлена, като опровергана от събраните други доказателства. Обясненията са доказателствено средство – чл. 115 НПК, но и средство за защита, което той упражнява по свое усмотрение. Съгласно чл. 55, ал. 1 НПК, има право да дава такива обяснения каквито намери за нужно, т. е. законодателят го е освободил от задължението да говори истината. Затова достоверността им относно фактите от предмета на доказване се оценява на общо основание с всички други доказателства и доказателствени средства, възприети непосредствено и инстанционните съдилища са сторили точно това.</w:t>
        <w:tab/>
        <w:br/>
        <w:tab/>
        <w:t xml:space="preserve"> </w:t>
        <w:tab/>
        <w:br/>
        <w:tab/>
        <w:t xml:space="preserve"> Осъдителната присъда може да се изгради и само върху основа на косвени доказателства, когато от техния анализ логически следва единствено възможното заключение, че престъпното посегателство е осъществено от подсъдимия, а не от друго лице. В настоящият случай съдилищата в мотивите си са направили вярната констатация, че събраните доказателства го изобличават еднозначно като извършител на това престъпление.</w:t>
        <w:tab/>
        <w:br/>
        <w:tab/>
        <w:t xml:space="preserve"> </w:t>
        <w:tab/>
        <w:br/>
        <w:tab/>
        <w:t xml:space="preserve"> Съставът на Върховния касационен съд, изцяло възприема изводите на въззивният съд, относно приложението на материалния закон и потвърждаване на осъдителна присъда по посочения текст от НК. Счита, че мотивите в нейна подкрепа, представляват подробен и изчерпателен анализ на всички събрани доказателства и същевременно излагащи ясни правни съображения по всеки от инкриминираните факти.</w:t>
        <w:tab/>
        <w:br/>
        <w:tab/>
        <w:t xml:space="preserve"> </w:t>
        <w:tab/>
        <w:br/>
        <w:tab/>
        <w:t xml:space="preserve"> Касационната проверка за точното прилагане на наказателния закон, се осъществява в границите на установените от въззивния съд фактически положения. В тези параметри, правилно е било прието, че е установено по несъмнен начин, че подс. З. С. е извършил престъпление по този текст от НК. Затова, няма никакво основание за уважаване искането по касационната жалба, за отмяна на въззивното решение и оправдаване на подсъдимия.</w:t>
        <w:tab/>
        <w:br/>
        <w:tab/>
        <w:t xml:space="preserve"/>
        <w:tab/>
        <w:br/>
        <w:tab/>
        <w:t xml:space="preserve">По довода за допуснати съществени процесуални нарушения:</w:t>
        <w:tab/>
        <w:br/>
        <w:tab/>
        <w:t xml:space="preserve"/>
        <w:tab/>
        <w:br/>
        <w:tab/>
        <w:t xml:space="preserve">И второто</w:t>
        <w:tab/>
        <w:br/>
        <w:tab/>
        <w:t xml:space="preserve"> </w:t>
        <w:tab/>
        <w:br/>
        <w:tab/>
        <w:t xml:space="preserve"> касационно основание</w:t>
        <w:tab/>
        <w:br/>
        <w:tab/>
        <w:t xml:space="preserve"> </w:t>
        <w:tab/>
        <w:br/>
        <w:tab/>
        <w:t xml:space="preserve"> по тази жалба</w:t>
        <w:tab/>
        <w:br/>
        <w:tab/>
        <w:t xml:space="preserve"> </w:t>
        <w:tab/>
        <w:br/>
        <w:tab/>
        <w:t xml:space="preserve"> - по чл. 3</w:t>
        <w:tab/>
        <w:br/>
        <w:tab/>
        <w:t xml:space="preserve"> </w:t>
        <w:tab/>
        <w:br/>
        <w:tab/>
        <w:t xml:space="preserve">, ал. 1, т. 2 НПК,</w:t>
        <w:tab/>
        <w:br/>
        <w:tab/>
        <w:t xml:space="preserve"> </w:t>
        <w:tab/>
        <w:br/>
        <w:tab/>
        <w:t xml:space="preserve"> е неподкрепено от данните по делото и е неоснователно. Конкретни възражения не са направени.</w:t>
        <w:tab/>
        <w:br/>
        <w:tab/>
        <w:t xml:space="preserve"/>
        <w:tab/>
        <w:br/>
        <w:tab/>
        <w:t xml:space="preserve">При извършената проверка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не бяха констатирани нарушения на процесуалните правила, които да са ограничили правото на защита, на </w:t>
        <w:tab/>
        <w:br/>
        <w:tab/>
        <w:t xml:space="preserve"> </w:t>
        <w:tab/>
        <w:br/>
        <w:tab/>
        <w:t xml:space="preserve">касатора</w:t>
        <w:tab/>
        <w:br/>
        <w:tab/>
        <w:t xml:space="preserve"/>
        <w:tab/>
        <w:br/>
        <w:tab/>
        <w:t xml:space="preserve">С.</w:t>
        <w:tab/>
        <w:br/>
        <w:tab/>
        <w:t xml:space="preserve"> </w:t>
        <w:tab/>
        <w:br/>
        <w:tab/>
        <w:t xml:space="preserve">. За да са налице такива е необходимо, въззивният съд да е нарушил специалните правила, за провеждане на второинстанционното производство, които отразяват основните начала на наказателния проце</w:t>
        <w:tab/>
        <w:br/>
        <w:tab/>
        <w:t xml:space="preserve"> </w:t>
        <w:tab/>
        <w:br/>
        <w:tab/>
        <w:t xml:space="preserve">с</w:t>
        <w:tab/>
        <w:br/>
        <w:tab/>
        <w:t xml:space="preserve"> </w:t>
        <w:tab/>
        <w:br/>
        <w:tab/>
        <w:t xml:space="preserve">. Такива нарушения не са допуснати. </w:t>
        <w:tab/>
        <w:br/>
        <w:tab/>
        <w:t xml:space="preserve"> </w:t>
        <w:tab/>
        <w:br/>
        <w:tab/>
        <w:t xml:space="preserve">Бургаският </w:t>
        <w:tab/>
        <w:br/>
        <w:tab/>
        <w:t xml:space="preserve"> </w:t>
        <w:tab/>
        <w:br/>
        <w:tab/>
        <w:t xml:space="preserve">апелатив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н съд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 реда на чл. 31</w:t>
        <w:tab/>
        <w:br/>
        <w:tab/>
        <w:t xml:space="preserve"> </w:t>
        <w:tab/>
        <w:br/>
        <w:tab/>
        <w:t xml:space="preserve"> и 31</w:t>
        <w:tab/>
        <w:br/>
        <w:tab/>
        <w:t xml:space="preserve"> </w:t>
        <w:tab/>
        <w:br/>
        <w:tab/>
        <w:t xml:space="preserve"> НПК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е проверил изцяло правилността на присъдата, видно от изложените мотиви. Обезпечена е била процесуална равнопоставеност на страните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осигурена е възможност за устно изложение по </w:t>
        <w:tab/>
        <w:br/>
        <w:tab/>
        <w:t xml:space="preserve"> </w:t>
        <w:tab/>
        <w:br/>
        <w:tab/>
        <w:t xml:space="preserve">направ</w:t>
        <w:tab/>
        <w:br/>
        <w:tab/>
        <w:t xml:space="preserve"> </w:t>
        <w:tab/>
        <w:br/>
        <w:tab/>
        <w:t xml:space="preserve">ените доводи. По никакъв начин не са били ограничени процесуалните права на </w:t>
        <w:tab/>
        <w:br/>
        <w:tab/>
        <w:t xml:space="preserve"> </w:t>
        <w:tab/>
        <w:br/>
        <w:tab/>
        <w:t xml:space="preserve">подсъдимия</w:t>
        <w:tab/>
        <w:br/>
        <w:tab/>
        <w:t xml:space="preserve"> </w:t>
        <w:tab/>
        <w:br/>
        <w:tab/>
        <w:t xml:space="preserve">. Изводите и заключенията относно правно-релевантните факти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са основани на цялостен анализ на доказателствения материал, като са изпълнени и изискванията на</w:t>
        <w:tab/>
        <w:br/>
        <w:tab/>
        <w:t xml:space="preserve"> </w:t>
        <w:tab/>
        <w:br/>
        <w:tab/>
        <w:t xml:space="preserve"> чл. 339, ал. 2</w:t>
        <w:tab/>
        <w:br/>
        <w:tab/>
        <w:t xml:space="preserve"> </w:t>
        <w:tab/>
        <w:br/>
        <w:tab/>
        <w:t xml:space="preserve"> НПК. </w:t>
        <w:tab/>
        <w:br/>
        <w:tab/>
        <w:t xml:space="preserve"> </w:t>
        <w:tab/>
        <w:br/>
        <w:tab/>
        <w:t xml:space="preserve">Същият</w:t>
        <w:tab/>
        <w:br/>
        <w:tab/>
        <w:t xml:space="preserve"> </w:t>
        <w:tab/>
        <w:br/>
        <w:tab/>
        <w:t xml:space="preserve"> е имал възможност да се защитава пред две съдебни инстанции, </w:t>
        <w:tab/>
        <w:br/>
        <w:tab/>
        <w:t xml:space="preserve"> </w:t>
        <w:tab/>
        <w:br/>
        <w:tab/>
        <w:t xml:space="preserve">ползвайки адвокатска защита,</w:t>
        <w:tab/>
        <w:br/>
        <w:tab/>
        <w:t xml:space="preserve"> </w:t>
        <w:tab/>
        <w:br/>
        <w:tab/>
        <w:t xml:space="preserve"> да дава обяснения </w:t>
        <w:tab/>
        <w:br/>
        <w:tab/>
        <w:t xml:space="preserve"> </w:t>
        <w:tab/>
        <w:br/>
        <w:tab/>
        <w:t xml:space="preserve">и прави искания</w:t>
        <w:tab/>
        <w:br/>
        <w:tab/>
        <w:t xml:space="preserve"> </w:t>
        <w:tab/>
        <w:br/>
        <w:tab/>
        <w:t xml:space="preserve">. Следователно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не е налице нито една от хипотезите по чл. 3</w:t>
        <w:tab/>
        <w:br/>
        <w:tab/>
        <w:t xml:space="preserve"> </w:t>
        <w:tab/>
        <w:br/>
        <w:tab/>
        <w:t xml:space="preserve">, ал. 3, т. 1</w:t>
        <w:tab/>
        <w:br/>
        <w:tab/>
        <w:t xml:space="preserve"/>
        <w:tab/>
        <w:br/>
        <w:tab/>
        <w:t xml:space="preserve">-</w:t>
        <w:tab/>
        <w:br/>
        <w:tab/>
        <w:t xml:space="preserve"> </w:t>
        <w:tab/>
        <w:br/>
        <w:tab/>
        <w:t xml:space="preserve"> 4</w:t>
        <w:tab/>
        <w:br/>
        <w:tab/>
        <w:t xml:space="preserve"> </w:t>
        <w:tab/>
        <w:br/>
        <w:tab/>
        <w:t xml:space="preserve"> НПК, за да възникне задължение на касационната инстанция, за отмяна на съдебния акт.</w:t>
        <w:tab/>
        <w:br/>
        <w:tab/>
        <w:t xml:space="preserve"> </w:t>
        <w:tab/>
        <w:br/>
        <w:tab/>
        <w:t xml:space="preserve"> Този съд, е изпълнил в пълен обем процесуалните си задължения за обективно, всетранно и пълно изследване на обстоятелствата по делото, относими към главния факт от предмета на доказване в процеса. При това, не е възприел превратно доказателствата, в разрез с правилата на формалната логика. При установяване на решаващите факти свързани с въпросите, извършено ли е или не и какво престъпление от подс. С., е анализирана подробно доказателствената съвкупност, в която с решаващо значение са данните от гласните доказателствени средства, експертните заключения, приложените писмени доказателства, чрез които е установил точно поведението и действията му през инкириминирания период. След като е приел по несъмнен начин, че подсъдимият е осъществил състава на престъплението, правилно е потвърдил осъдителната първоинстанционна присъда. Възприемайки констатациите и правните изводи на първоинстанционният съд в тази им част, въззивната инстанция не е допуснала нарушение на процесуалния закон. </w:t>
        <w:tab/>
        <w:br/>
        <w:tab/>
        <w:t xml:space="preserve"> </w:t>
        <w:tab/>
        <w:br/>
        <w:tab/>
        <w:t xml:space="preserve"> Ето защо, касационната жалба и в тази си част се явява неоснователна.</w:t>
        <w:tab/>
        <w:br/>
        <w:tab/>
        <w:t xml:space="preserve"/>
        <w:tab/>
        <w:br/>
        <w:tab/>
        <w:t xml:space="preserve">По довода за явна несправедливост на наложеното наказание:</w:t>
        <w:tab/>
        <w:br/>
        <w:tab/>
        <w:t xml:space="preserve"/>
        <w:tab/>
        <w:br/>
        <w:tab/>
        <w:t xml:space="preserve">О</w:t>
        <w:tab/>
        <w:br/>
        <w:tab/>
        <w:t xml:space="preserve"> </w:t>
        <w:tab/>
        <w:br/>
        <w:tab/>
        <w:t xml:space="preserve">снова</w:t>
        <w:tab/>
        <w:br/>
        <w:tab/>
        <w:t xml:space="preserve"> </w:t>
        <w:tab/>
        <w:br/>
        <w:tab/>
        <w:t xml:space="preserve">телно</w:t>
        <w:tab/>
        <w:br/>
        <w:tab/>
        <w:t xml:space="preserve"/>
        <w:tab/>
        <w:br/>
        <w:tab/>
        <w:t xml:space="preserve">е</w:t>
        <w:tab/>
        <w:br/>
        <w:tab/>
        <w:t xml:space="preserve"> </w:t>
        <w:tab/>
        <w:br/>
        <w:tab/>
        <w:t xml:space="preserve"> възражени</w:t>
        <w:tab/>
        <w:br/>
        <w:tab/>
        <w:t xml:space="preserve"> </w:t>
        <w:tab/>
        <w:br/>
        <w:tab/>
        <w:t xml:space="preserve">ето и искането</w:t>
        <w:tab/>
        <w:br/>
        <w:tab/>
        <w:t xml:space="preserve"> </w:t>
        <w:tab/>
        <w:br/>
        <w:tab/>
        <w:t xml:space="preserve"> по направен</w:t>
        <w:tab/>
        <w:br/>
        <w:tab/>
        <w:t xml:space="preserve"> </w:t>
        <w:tab/>
        <w:br/>
        <w:tab/>
        <w:t xml:space="preserve">ия</w:t>
        <w:tab/>
        <w:br/>
        <w:tab/>
        <w:t xml:space="preserve"> </w:t>
        <w:tab/>
        <w:br/>
        <w:tab/>
        <w:t xml:space="preserve"> довод</w:t>
        <w:tab/>
        <w:br/>
        <w:tab/>
        <w:t xml:space="preserve"> </w:t>
        <w:tab/>
        <w:br/>
        <w:tab/>
        <w:t xml:space="preserve"> – за явна несправедливост на наложеното наказание</w:t>
        <w:tab/>
        <w:br/>
        <w:tab/>
        <w:t xml:space="preserve"> </w:t>
        <w:tab/>
        <w:br/>
        <w:tab/>
        <w:t xml:space="preserve">. При определяне</w:t>
        <w:tab/>
        <w:br/>
        <w:tab/>
        <w:t xml:space="preserve"> </w:t>
        <w:tab/>
        <w:br/>
        <w:tab/>
        <w:t xml:space="preserve">то</w:t>
        <w:tab/>
        <w:br/>
        <w:tab/>
        <w:t xml:space="preserve"/>
        <w:tab/>
        <w:br/>
        <w:tab/>
        <w:t xml:space="preserve">му, съдилищата от една страна не са изложили убедителни съображения, защо са изключени другите предвидени в закона алтернативи за това престъпление, а от друга не са отчели като смекчаващо обстоятелство влошеното здравословно и психологично състояние на подсъдимия. С оглед на изложеното, настоящата инстанция счита, че решението следва да бъде изменено в тази му част, като на подс. С. се определи наказание от двадесет години лишаване от свобода, което ще бъде справедливо и в най – пълна степен ще осъществи целите му по чл. 36 НК, задачите на индивидуалната и генерална превенции. То ще е напълно съответно, на тежестта на извършеното деяние и данните за личността на дееца.</w:t>
        <w:tab/>
        <w:br/>
        <w:tab/>
        <w:t xml:space="preserve"> </w:t>
        <w:tab/>
        <w:br/>
        <w:tab/>
        <w:t xml:space="preserve"> Във връзка с гореизложеното решението следва да бъде изменено и в частта за първоначалния режим за изтърпяване на това наказание, който следва да бъде определен на „строг”, съгласно разпоредбите на чл. 61, ал. 1, т. 2 ЗИНЗС.</w:t>
        <w:tab/>
        <w:br/>
        <w:tab/>
        <w:t xml:space="preserve"> </w:t>
        <w:tab/>
        <w:br/>
        <w:tab/>
        <w:t xml:space="preserve"> В останалата си част въззивното решение следва да бъде оставено в сила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Водим от горното и на основание чл. 35</w:t>
        <w:tab/>
        <w:br/>
        <w:tab/>
        <w:t xml:space="preserve"> </w:t>
        <w:tab/>
        <w:br/>
        <w:tab/>
        <w:t xml:space="preserve">, ал. 1, т. </w:t>
        <w:tab/>
        <w:br/>
        <w:tab/>
        <w:t xml:space="preserve"> </w:t>
        <w:tab/>
        <w:br/>
        <w:tab/>
        <w:t xml:space="preserve"> НПК, Върховният касационен съд, 2 наказателно отделение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И З М Е Н Я </w:t>
        <w:tab/>
        <w:br/>
        <w:tab/>
        <w:t xml:space="preserve"> </w:t>
        <w:tab/>
        <w:br/>
        <w:tab/>
        <w:t xml:space="preserve"> въззивн</w:t>
        <w:tab/>
        <w:br/>
        <w:tab/>
        <w:t xml:space="preserve"> </w:t>
        <w:tab/>
        <w:br/>
        <w:tab/>
        <w:t xml:space="preserve">о</w:t>
        <w:tab/>
        <w:br/>
        <w:tab/>
        <w:t xml:space="preserve"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13/24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.20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</w:t>
        <w:tab/>
        <w:br/>
        <w:tab/>
        <w:t xml:space="preserve"> </w:t>
        <w:tab/>
        <w:br/>
        <w:tab/>
        <w:t xml:space="preserve">становено по</w:t>
        <w:tab/>
        <w:br/>
        <w:tab/>
        <w:t xml:space="preserve"> </w:t>
        <w:tab/>
        <w:br/>
        <w:tab/>
        <w:t xml:space="preserve"> внохд № 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Бургаския </w:t>
        <w:tab/>
        <w:br/>
        <w:tab/>
        <w:t xml:space="preserve"> </w:t>
        <w:tab/>
        <w:br/>
        <w:tab/>
        <w:t xml:space="preserve">апелатив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н съд</w:t>
        <w:tab/>
        <w:br/>
        <w:tab/>
        <w:t xml:space="preserve"> </w:t>
        <w:tab/>
        <w:br/>
        <w:tab/>
        <w:t xml:space="preserve">, наказателна колегия, в </w:t>
        <w:tab/>
        <w:br/>
        <w:tab/>
        <w:t xml:space="preserve"> </w:t>
        <w:tab/>
        <w:br/>
        <w:tab/>
        <w:t xml:space="preserve">ЧАСТТА </w:t>
        <w:tab/>
        <w:br/>
        <w:tab/>
        <w:t xml:space="preserve"> </w:t>
        <w:tab/>
        <w:br/>
        <w:tab/>
        <w:t xml:space="preserve">за наложеното на подс. Звездислав С. С. наказание „доживотен затвор” и определения първоначален режим, като му определя наказание от </w:t>
        <w:tab/>
        <w:br/>
        <w:tab/>
        <w:t xml:space="preserve"> </w:t>
        <w:tab/>
        <w:br/>
        <w:tab/>
        <w:t xml:space="preserve">ДВАДЕСЕТ ГОДИНИ” </w:t>
        <w:tab/>
        <w:br/>
        <w:tab/>
        <w:t xml:space="preserve"> </w:t>
        <w:tab/>
        <w:br/>
        <w:tab/>
        <w:t xml:space="preserve">лишаване от свобода, което да изтърпи при „строг” първоначален режим.</w:t>
        <w:tab/>
        <w:br/>
        <w:tab/>
        <w:t xml:space="preserve"/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решението в останалата му част.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