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№4779/14.04.2021 по адм. д. №12718/2020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Изпълнителния директор на Държавен фонд „Земеделие“ (ДФЗ) срещу решение № 381 от 27.08.2020 г. по административно дело № 310/2020 г. на Административен съд Монтана е отменено негово решение за отказ № 03-РД/1443/09.06.2020 г., с което е отхвърлено изцяло проектно предложение с наименования „Изграждане и обновяване на площи за широко обществено ползване – площади и зелени площи в селата Трайково, Ковачица, Замфир и Сталийска махала, община Л.“ за предоставяне на безвъзмездна финансова помощ по процедура чрез подбор BG06RDNP001-7.006 – Площи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Програмата за развитие на селските райони 2014 -2020 г. с бенефициер О. Л. По наведени доводи за неправилност на решението, като постановено при наличие на всички отменителни основания по чл. 209, т. 3 АПК се иска отмяната му и присъждане на юрисконсултско възнаграждение. Изложени са подробни доводи за законосъобразност на обжалвания пред първоинстанционния съд административен акт. </w:t>
        <w:tab/>
        <w:br/>
        <w:tab/>
        <w:t xml:space="preserve">Ответникът по касационната жалба – О. Л чрез процесуален представител и в представени писмени отговор и бележки оспорва същата и моли съда да постанови решение, с което да я отхвърли като неоснователна.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 постановено е от компетентния съд след надлежно сезиране с жалба против административен акт от лице, чийто права и интереси са засегнати с него, но разгледано по същество е неправилно. </w:t>
        <w:tab/>
        <w:br/>
        <w:tab/>
        <w:t xml:space="preserve">Предмет на проверка за законосъобразност пред АС Монтана е било решение за отказ № 03-РД/1443/09.06.2020 г., на Изпълнителния директор на ДФЗ, с което е отхвърлено изцяло проектното предложение на О. Л. </w:t>
        <w:tab/>
        <w:br/>
        <w:tab/>
        <w:t xml:space="preserve">За да го отмени първоинстанционният съд приема, че решението е постановено в нарушение на изискванията за неговата форма по чл. 59, ал. 2 АПК, тъй като при изложението на фактическите и правни основания послужили за издаването му органът е преповторил изводите на оценителната комисия по чл. 33 от Закон за управление на средствата от Европейските структурни и инвестиционни фондове (ЗУСЕСИФ), което съдът е оценил като бланкетност на мотивите. При ето е също, че актът е постановен при допуснато нарушение на административнопроизводствените правила, тъй като при извършеното оценяване не е спазено изискването по чл. 19 от Постановление на Министерски съвет (ПМС) № 162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тъй като в преписката се съдържа само един оценителен лист, при поставено изискване то да бъде извършено поне от двама оценители. Отделно от това е посочено, че нито в този лист, нито в оценителния доклад няма конкретизация защо обектите в селата Замфир и Ковачица са недопустими за финансиране. </w:t>
        <w:tab/>
        <w:br/>
        <w:tab/>
        <w:t xml:space="preserve">Страните не спорят, а и от събраните по делото доказателства се установява, че правилно в решението на АС Монтана е прието, че в случая оспореният акт е постановен от компетентен орган, при спазване на административнопроизводствените правила с изключение на начина на извършване на оценката на проекта, която според съда е в нарушение на изискванията на чл. 19 от ПМС 162/2016 г. </w:t>
        <w:tab/>
        <w:br/>
        <w:tab/>
        <w:t xml:space="preserve">Безспорен е факта, че О. Л е подала проектно предложение по - Процедура чрез подбор - BG06RDNP001-7.006 – Площи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 като от съдържанието на приложеното към делото проектно предложение безспорно се установява, че същото е за изграждане и обновяване на площи за широко обществено ползване – площади и зелени площи в селата Трайково, Ковачица, Замфир и Сталийска махала, О. Л. В условията за кандидатстване - т. 13.1 е посочено, че се предоставя безвъзмездна финансова помощ за следната допустима за подпомагане дейност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а по т. 13. 2 е прието, че се подпомагат проекти, които се осъществяват на територията на общините от селските райони на Р. Б, посочени в Приложение № 1, в което е посочена и О. Л В точка 13.І.2 са посочени общите параметри на проектите, които се подпомагат. В точка 13.ІІ. са посочени специфичните изисквания за паркове и градини, като съгласно подточка 2. от тях се подпомагат проекти за изграждане и/или обновяване на паркове и градини, за които са представени на първо място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подробен устройствен план на урбанизираните територии от които да е видно, че имотите са със статут на парк или градина. </w:t>
        <w:tab/>
        <w:br/>
        <w:tab/>
        <w:t xml:space="preserve">Не е спорен и факта, че в представената проектна документация О. Л не е представила изискуемите се по т. 13. ІІ.2.1. от Условията за кандидатстване определени за тази процедура по ПРСР както и, че за периода на прием на проектните предложения са подадени такива с размер на заявената субсидия в размер на 96 231 898, 54 лв., т. е. надвишаващ предвидения общ размер на безвъзмездната финансова помощ по процедурата, определен в т. 8 от Условията за кандидатстване в размер на 19 558 000 лв. </w:t>
        <w:tab/>
        <w:br/>
        <w:tab/>
        <w:t xml:space="preserve">Не се спори и относно посоченото в акта, че в изпълнение на изискванията на чл. 9в от ЗПЗП (ЗАКОН ЗА ПОДПОМАГАНЕ НА ЗЕМЕДЕЛСКИТЕ ПРОИЗВОДИТЕЛИ) (ЗПЗП) е извършена предварителна оценка на предложенията от комисия, назначена, съгласно ал. 2 на цитирания текст и т. 21 от Условията за кандидатстване, при което е публикуван списък, в който е посочен получения брой точки за всеки проект по всеки критерии, като е прието, че наличния бюджет е достатъчен за финансиране на проектите, получили най-малко 25 точки и част от тези, получили 24 точки, като проектното предложение на О. Л е попаднало в списъка на проектните предложения по чл. 9в, ал. 6, т. 1 ЗПЗП -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съответната процедура, включително проектните предложения, получили еднакъв брой точки. </w:t>
        <w:tab/>
        <w:br/>
        <w:tab/>
        <w:t xml:space="preserve">След публикуването на този списък Изпълнителният директор на ДФЗ назначава оценителна комисия по чл. 33 ЗУСЕСИФ, която е установила липсата на документи в проектното предложение на О. Л, за което е уведомила последната на 19.11.2018 г. в ИСУН, че за имотите в село Замфир и с. С. махала следва да представи документи за собственост или одобрен общ устройствен план и/или подробен устройствен план, от който да е видно, че същият е със статут на парк или градина, а за имотите в селата Ковачица и Трайково, за които проектното предложение предвижда „Реконструкция на площадно пространство и прилежащи площ“, за които съгласно чл. 56, ал. 2 от ЗОС (ЗАКОН ЗА ОБЩИНСКАТА СОБСТВЕНОСТ) (ЗОбС) не се съставят актове за общинска собственост да представят обяснение за констатираното несъответствие. С посоченото е изпълнено изискването на чл. 34, ал. 2 ЗУСЕСИФ </w:t>
        <w:tab/>
        <w:br/>
        <w:tab/>
        <w:t xml:space="preserve">В отговор О. Л заявява, че по отношение на имотите в селата Замфир и Сталийска махала представя влезли в сила актове по т. 10 от раздел 24 от Указанията за кандидатстване, както и документ за подобект „Реконструкция на площ за широко обществено обслужване в УПИ VІІ, кв. 31 по плана на село Замфир, от който е видно, че обекта притежава статут на парка или градина, а по отношение на имотите в селата Ковачица и Трайково са представени становища на Главния архитект на О.Л.П актове за общинска собственост на посочените имоти в четирите села, разрешенията за строеж за проектните предложения и становища на Главния архитект на О. Л, в които се твърди, че посочените имоти предвид отреждането им представляват паркове, градини, площади и други територии със свободен достъп. </w:t>
        <w:tab/>
        <w:br/>
        <w:tab/>
        <w:t xml:space="preserve">При извършената оценка от оценителя В. В. (определен като член на оценителната комисия, назначена със заповед № 03-Д/2891/17.07.2018 г. и в тази по заповед № 03 РД/3908/28.09.18 г.) в графа забележка е отразено, че имотите в селата Замфир и Ковачица са недопустими за финансиране, поради това, че не са представени документи за собственост, от които да е видно, че притежават статут на парк или градина, съгласно раздел 13.2 от Условията за допустимост на дейностите. </w:t>
        <w:tab/>
        <w:br/>
        <w:tab/>
        <w:t xml:space="preserve">Настоящият състав намира, че отразеното от редовно назначения член на оценителната комисия е правилно, като тези изисквания са били поставено в Условията за кандидатстване с проектни предложения за предоставяне на безвъзмездна финансова помощ по Програма за развитие на селските райони за периода 2014 – 2020 г., които са в унисон с разпоредбите на чл. 61 от ЗУТ (ЗАКОН ЗА УСТРОЙСТВО НА ТЕРИТОРИЯТА) (ЗУТ) и чл. 30 от Наредба № 7 от 22.12.2003 г. за правила и нормативи за устройство на отделните видове територии и устройствени зони, които поставят изискване тези имоти да са актувани като паркове, както и отреждането им с ПУП като такива. При това предвид цитираните разпоредби настоящият състав намира, че тези имоти не попадат в изключението по чл. 56, ал. 2 от ЗОС (ЗАКОН ЗА ОБЩИНСКАТА СОБСТВЕНОСТ)(ЗОбС), за които е предвидено, че не се съставят актове за държавна собственост, а представените становища от Главния архитект на О. Л за тези обекти, предмет на проектното предложение не могат да заместят изискуемите се, съгласно цитираната нормативна уредба документи за собственост или устройствени планове. </w:t>
        <w:tab/>
        <w:br/>
        <w:tab/>
        <w:t xml:space="preserve">В представения с касационната жалба оценителен лист от Р. К., също член на определените с двете заповеди оценителни комисии, е посочено, че проектът е недопустим за финансиране по аналогични причини, посочени от оценителя В., но сочи селата Замфир и Трайково. За последното село също не са предоставени изискуемите се по цитираните по – горе условия и нормативна уредба документи за собственост или отреждане на имота за парк или градина. </w:t>
        <w:tab/>
        <w:br/>
        <w:tab/>
        <w:t xml:space="preserve">От така установеното на първо място следва, че изводът в обжалваното решение за допуснато нарушение на административнопроизводствените правила по чл. 19, ал. 3 от ПМС №162/2016 г. е неправилно, тъй като се установява, че оценката е извършена от нормативно предвидения брой членове на оценителната комисия. </w:t>
        <w:tab/>
        <w:br/>
        <w:tab/>
        <w:t xml:space="preserve">От представените по делото и с касационната жалба акт № 2641 за публична общинска собственост на О. Л се установява, че имотът – УПИ І по регулационния план на с. К. е отреден за озеленяване и обществено обслужване, при което за същия с известни резерви може да бъде обоснован извод, че са представени доказателства за изпълнение изискванията на чл. 13.2. ІІ. 2.1 от Условията за кандидатстване, доколкото отреждането на имота за озеленяване би могло да наведе, че същият е парк. По отношение на имотите в останалите две села, посочени в акта – Замфир и Трайково от съдържанието на преписката се установява с категоричност, че такива доказателства не са били представени, при което цитираната разпоредба от Условията за кандидатстване не са били изпълнени и следователно същите не са били допустими за подпомагане. </w:t>
        <w:tab/>
        <w:br/>
        <w:tab/>
        <w:t xml:space="preserve">Предвид установеното от събраните в хода на административното и съдебното производство доказателства безспорно се установява, че посочените в акта фактически и правни основания за постановяването му са налице. </w:t>
        <w:tab/>
        <w:br/>
        <w:tab/>
        <w:t xml:space="preserve">От съдържанието на същия се установява, че противно на изводите на първоинстанционния съд актът не е бланкетен, а напротив обсъдени са събраните в хода на административното производство доказателства, като въз основа на същите е изведен правилен извод за това, че при проведената процедура и установените в хода й факти обстоятелства проектното предложение е включено в списъка по чл. 35, ал. 3 ЗУСЕСИФ – тези, които следва да бъдат отхвърлени, като подробно са изложени и основанията за това. </w:t>
        <w:tab/>
        <w:br/>
        <w:tab/>
        <w:t xml:space="preserve">При така установеното настоящият състав намира, че обжалваният пред АС – Монтана акт е постановен в предвидената от закона форма – в същия са посочени подробно и аргументирано фактическите и правни основания за постановяването му, чиято наличност се установява от събраните по делото доказателства. Спазени са и административнопроизводствените правила за постановяването му – извършената оценка е съобразена с представените с проектното предложение доказателства, както и с тези представени от О. Л след поканата по чл. 34, ал. 2 ЗУСЕСИФ – при установената от оценителната комисия липса на документи и при неотстраняване на тази непълнота актът е постановен в съответствие с материалния закон и неговата цел. </w:t>
        <w:tab/>
        <w:br/>
        <w:tab/>
        <w:t xml:space="preserve">Предвид изложеното, настоящият съдебен състав на ВАС намира, че обжалваното решение е неправилно и следва да бъде отменено, като необосновано и постановено при неправилно приложение на закона, вместо което следва да бъде постановено ново, с което жалбата на О. Л против решение за отказ № 03-РД-/1443/09.06.2020 г. на Изпълнителния директор на ДФЗ бъде отхвърлена като неоснователна. </w:t>
        <w:tab/>
        <w:br/>
        <w:tab/>
        <w:t xml:space="preserve">При този изход на делото и на основание чл. 143, ал. 3 АПК О. Л следва да бъде осъдена да заплати а ДФЗ деловодни разноски в размер на 100 лв., представляващи юрисконсултско възнаграждение. </w:t>
        <w:tab/>
        <w:br/>
        <w:tab/>
        <w:t xml:space="preserve">По изложените съображения и на основание чл. 221, ал. 2 АПК, Върховният административен съд, Пето отделениеРЕШИ:</w:t>
        <w:tab/>
        <w:br/>
        <w:tab/>
        <w:t xml:space="preserve">ОТМЕНЯ решение № 381 от 27.08.2020 г., постановено по административно дело № 310/2020 г. от Административен съд Монтана, вместо което ПОСТАНОВЯВА: </w:t>
        <w:tab/>
        <w:br/>
        <w:tab/>
        <w:t xml:space="preserve">ОТХВЪРЛЯ жалбата на О. Л против решение за отказ № 03-РД/1443/09.06.2020 г. на Изпълнителния директор на Държавен фонд „Земеделие“, с което е отхвърлено изцяло проектно предложение с наименования „Изграждане и обновяване на площи за широко обществено ползване – площади и зелени площи в селата Трайково, Ковачица, Замфир и Сталийска махала, община Л.“ за предоставяне на безвъзмездна финансова помощ по процедура чрез подбор BG06RDNP001-7.006 – Площи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Програмата за развитие на селските райони 2014 -2020 г., като неоснователна. </w:t>
        <w:tab/>
        <w:br/>
        <w:tab/>
        <w:t xml:space="preserve">ОСЪЖДА О. Л да заплати на Държавен фон „Земеделие“ деловодни разноски в размер на 100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