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№4789/14.04.2021 по адм. д. №112/2021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АПК. </w:t>
        <w:tab/>
        <w:br/>
        <w:tab/>
        <w:t xml:space="preserve">Образувано е по жалба на Едноличен търговец (ЕТ) „Л. В.“, подадена чрез процесуален представител срещу решение № 1524 от 09.11.2020 г., постановено по адм. дело № 1707/2020 г. от Административен съд - Бургас, с което е отхвърлена жалбата му против заповед № РД-289/31.07.2020 г. на Заместник – изпълнителния директор на Изпълнителна агенция по рибарство и аквакултури(ИАРА). По наведени доводи за неправилност на решението, като незаконосъобразно се иска отмяната му и постановяване на ново по съществото на спора, с което обжалваната от него заповед бъде отменена като незаконосъобразна и му бъдат присъдени направените в хода на производството деловодни разноски. </w:t>
        <w:tab/>
        <w:br/>
        <w:tab/>
        <w:t xml:space="preserve">Ответникът – Заместник – изпълнителният директор на ИАРА в представен от процесуален представител писмен отговор оспорва касационната жалба и по подробно изложени доводи за правилност на обжалваното решение моли съда да отхвърли същата. </w:t>
        <w:tab/>
        <w:br/>
        <w:tab/>
        <w:t xml:space="preserve">Ответникът – „Товекс суим“ ООД в представен от процесуален представител писмен отговор оспорва същата и моли съда да постанови решение, с което да отхвърли същата и му присъди направените деловодни разноски. </w:t>
        <w:tab/>
        <w:br/>
        <w:tab/>
        <w:t xml:space="preserve">Прокурорът от Върховната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административeн съд, състав на Пето отделение,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компетентния съд, след надлежно сезиране с жалба против административен акт от лице, чийто права и интереси за засегнати с него. </w:t>
        <w:tab/>
        <w:br/>
        <w:tab/>
        <w:t xml:space="preserve">Предмет на проверка за законосъобразност пред АС – Бургас е била заповед Административен съд - Бургас, с която е отхвърлена жалбата му против заповед № РД-289/31.07.2020 г. на Заместник – изпълнителния директор на ИАРА, с която на основание чл. 21з от ЗРА (ЗАКОН ЗА РИБАРСТВОТО И АКВАКУЛТУРИТЕ) (ЗРА) по т. т. I. и II. е обявено класирането на участниците в конкурса за издаване на разрешително за стопански риболов със специален уред – далян „Азманов“, като е класиран единствено „Товекс суим“ООД и дружеството е определено за издаване на разрешително, а по т.III. е отстранен от участие в конкурса ЕТ „Л. К. “. Като фактически и правни основания в заповедта е посочено, че кандидатът не отговаря на изискванията на чл. 21в, ал. 2, т. 4 ЗРА, съгласно който не се допуска до участие в конкурс търговец, който има задължения към държавата или община по смисъла на чл. 162, ал. 2 ДОПК, установени с влязъл в сила акт на компетентен орган, освен ако е допуснато разсрочване и ли отсрочване на задълженията. 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в съответствие с административно процесуалните правила, от компетентен орган и в съответствие с материалния закони и неговата цел. Пред касационната инстанция не са ангажирани нови писмени доказателства по смисъла на чл. 219, ал. 1 АПК, поради което и на основание чл. 220 АПК настоящият състав приема за доказани фактите така, както са установени от първоинстанционния съд. </w:t>
        <w:tab/>
        <w:br/>
        <w:tab/>
        <w:t xml:space="preserve">Страните не спорят относно правилността на изводите за постановяване на заповедта от компетентния в случая орган, в предписаната от закона форма и при спазване на предвидените административно-производствени правила, като настоящият състав при извършената проверка намира, че са правилни и обосновани. Основният касационен довод е за неправилност на извода на съда за постановяване на заповедта при наличие на посочените в нея правни основания, при установената фактическа обстановка, по която няма спор. </w:t>
        <w:tab/>
        <w:br/>
        <w:tab/>
        <w:t xml:space="preserve">Спорният между страните въпрос е дали задължението, вписано в информационната система на НАП – Бургас на ЕТ „Л. К. “ с [ЕИК], съответно Л. В., с [ЕГН] – глоба (електронен фиш К 3605052/15.05.2020 г. от Главна дирекция „Национална полиция – ОДМВР – Бургас (Фонд за безопасност на движението – София) е задължение на посочения ЕТ по смисъла на чл. 162, ал. 2 ДОПК. </w:t>
        <w:tab/>
        <w:br/>
        <w:tab/>
        <w:t xml:space="preserve">Настоящият състав намира, че правилно в обжалваното решение е прието, че в случая ЕТ е имал публично правно задължение по смисъла на цитираната разпоредба, предвид безспорно установения факт на налично публично задължение, каквото е наложена глоба с фиш, който при необжалване се приравнява на наказателно постановление, а по делото липсват доказателства и наведени доводи, че същото не е влязло в сила, при което в случая е публично правно задължение на жалбодателя по смисъла на чл. 162, ал. 2, т. 7 ДОПК. </w:t>
        <w:tab/>
        <w:br/>
        <w:tab/>
        <w:t xml:space="preserve">Неоснователен е наведеният довод, че в случая се касае до задължение на физическото лице, което е различен субект от едноличния търговец. По смисъла на чл. 84, ал. 1, изр. второ ДОПК за данъчни цели е налице приравняване на тези субекти, а даденото тълкуване от ВКС е касае семейни имуществени отношения. </w:t>
        <w:tab/>
        <w:br/>
        <w:tab/>
        <w:t xml:space="preserve">Предвид така установеното правилно в обжалваното решение е прието, че обжалваната пред него заповед е законосъобразна, тъй като жалбодателят не е отговарял на изискванията н а чл. 21в, ал. 2, т. 4 ЗРА. </w:t>
        <w:tab/>
        <w:br/>
        <w:tab/>
        <w:t xml:space="preserve">Предвид изложеното, настоящият съдебен състав приема, че обжалваното решение следва да бъде оставено в сила, като постановено при отсъствие на касационни основания за отмяна. </w:t>
        <w:tab/>
        <w:br/>
        <w:tab/>
        <w:t xml:space="preserve">Искането за присъждане на разноски за производството пред настоящата инстанция от страна на „Товекс суим“ ООД е направено в срок, но тъй като по делото не са представени доказателства за реално направени такива същото е неоснователно и не следва да бъде уважено.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 :</w:t>
        <w:tab/>
        <w:br/>
        <w:tab/>
        <w:t xml:space="preserve">ОСТАВЯ В СИЛА решение № 1542 от 09.11.2020 г., постановено по адм. дело № 1707/2020 г. по описа на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