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№4793/14.04.2021 по адм. д. №172/2019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176, във връзка с чл. 228 от Административнопроцесуалния кодекс (АПК). </w:t>
        <w:tab/>
        <w:br/>
        <w:tab/>
        <w:t xml:space="preserve">Образувано е по искане на Комисията за енергийно и водно регулиране за допълване на решение № 15147 от 08.12.2020 година, постановено по адм. дело № 172/2019 година по описа на Върховния административен съд, Трето отделение, с което е отменено решение № 6511 от 08.11.2018 година, постановено по адм. дело № 4607/2017 година по описа на Административен съд – София-град и Решение № Ц-6/07.04.2017 г. на Комисията за енергийно и водно регулиране (КЕВР/Комисията). </w:t>
        <w:tab/>
        <w:br/>
        <w:tab/>
        <w:t xml:space="preserve">Ответникът по направеното искане за допълване – Прокурор от Върховна административна прокуратура /подател на протеста/, изразява становище за неговата неоснователност, поради възможността да се преодолее същността на произнасянето на съда и да се постигне друг, незаконосъобразен резултат. </w:t>
        <w:tab/>
        <w:br/>
        <w:tab/>
        <w:t xml:space="preserve">Останалите ответници - „Б. Б“- АД - гр. С., правоприемник на „У"ЕАД, „ЕВН Б. Тя" ЕАД, „Топлофикация Плевен" ЕАД, „Топлофикация Бургас" ЕАД, „В. Е. В" ЕАД, „Топлофикация Враца" ЕАД, „Топлофикация - ВТ" АД, „Топлофикация - Разград" ЕАД, „Ю. Е" ООД, „Овергаз мрежи" АД - ЛОЦ Овча купел, „Когрийн" ООД, „О. Г" АД ТЕЦ Оранжерия 500 дка, „О. Г" АД ТЕЦ Оранжерия 200 дка, „О. Г II" ЕООД, ТЕЦ О. Л, „Инертстро - Калето" АД, „3-пауър" ООД, ЧЗП Р. В., „Алт Ко" АД, „Биовет" АД, „Декотекс" АД, „Зебра" АД, „Унибел" АД, „Д. М. - 2" ЕООД, „Овердрайв" АД, „МБАЛ Търговище" АД, УМБАЛ „Проф. Д-р С. К. " АД, „Л. Н. Б" и „К. З" ЕООД, не изразяват становище по искането за допълване. </w:t>
        <w:tab/>
        <w:br/>
        <w:tab/>
        <w:t xml:space="preserve">Искането е направено в срока по чл. 176, ал. 1 от АПК и е допустимо, а разгледано по същество е основателно. </w:t>
        <w:tab/>
        <w:br/>
        <w:tab/>
        <w:t xml:space="preserve">Производството по делото пред Върховния административен съд, Трето отделение, е образувано по касационен протест на прокурор от ВАП срещу решение № 6511 от 08.11.2018 година, постановено по адм. дело № 4607/2017 година по описа на Административен съд – София-град и искане то да бъде отменено, както и да бъде отменено потвърденото с него Решение № Ц-6/07.04.2017 г. на Комисията за енергийно и водно регулиране. </w:t>
        <w:tab/>
        <w:br/>
        <w:tab/>
        <w:t xml:space="preserve">С оспореното пред съда Решение № Ц-6/07.04.2017 г. на КЕВР на основание чл. 21, ал. 1, т. 8, чл. 30, ал. 1, т. 3 и т. 4, чл. 33, чл. 36а, ал. 2 от ЗЕ, чл. 2, г. 1 и т. 2, чл. 22, ал. 1, чл. 31, ал. 2 от Наредба № 5 от 23.01.2014 г. за регулиране на цените на топлинната енергия /НРЦТЕ/, чл. 24, чл. 38, ал. 1 и чл. 49, ал. 1 от Наредба № 1/14.03.2017 г. за регулиране на цените на електрическата енергия /НРЦЕЕ/, считано от 07.04.2017 г. е утвърдено изменение на пределните цени на топлинната енергия и на преференциалните цени на електрическата енергия за 29 дружества от сектор „Топлоенергетика“. </w:t>
        <w:tab/>
        <w:br/>
        <w:tab/>
        <w:t xml:space="preserve">В отправеното понастоящем искане за допълване, КЕВР моли съдът да допълни диспозитива на решението си като върне преписката на административния орган. Това искане обосновава с факта, че административното производство се е развило във връзка със заявление с вх. № Е-15-20-12 от 10.03.2017 г. на обществения доставчик „Булгаргаз“ ЕАД, с което последният е предложил за II тримесечие на 2017 г. да бъде утвърдена цена, по която общественият доставчик ще продава природен газ на крайните снабдители на природен газ и на клиенти, присъединени към газопреносната мрежа в размер на 363, 43 лв./1000 nm3 (без акциз и ДДС), или увеличение в сравнение с действащата цена с 83, 22 лв./1000 nm3 или с 29, 7%. Заявлението е било депозирано в КЕВР на основание чл. 32, във връзка с чл. 17, ал. 2 от Наредба № 2 от 19 март 2013 г. за регулиране на цените на природния газ. Това заявление имало за последица /чл. 30, ал. 2 от НАРЕДБА № 5 от 23.01.2014 г. за регулиране на цените на топлинната енергия или НРЦТЕ, която определя, в приложимата й редакция, че в случаите по чл. 22, ал. 1 (изменение на цените на природния газ)/ задължение на КЕВР да изготви и приеме доклад на съответните длъжностни лица. Ето защо, моли съдебното решение да бъде допълнено и преписката да бъде върната на КЕВР. </w:t>
        <w:tab/>
        <w:br/>
        <w:tab/>
        <w:t xml:space="preserve">Прокуратурата на РБ възразява срещу така направеното искане. </w:t>
        <w:tab/>
        <w:br/>
        <w:tab/>
        <w:t xml:space="preserve">Съдът, в настоящия му състав намира, за основателно становището на молителя. Със своето решение по т. 2 от Протокол № 58 27.03.2017г. КЕВР е приела процедурата за изменение на цените на енергия на дружествата от сектор „Топлоенергетика“ да се осъществи и по реда на чл. 30, ал. 2 и чл. 31, ал. 2 от Наредба № 5 от 23.01.2014 г. за регулиране на цените на топлинната енергия, не само за цените на топлинната енергия, но и за цените на електрическата енергия от комбинирано производство. Доколкото има открита административна процедура, преписката следва да бъде върната на КЕВР, която да я приключи, съобразявайки решението на съда. </w:t>
        <w:tab/>
        <w:br/>
        <w:tab/>
        <w:t xml:space="preserve">По изложените съображения и на основание чл. 176, във връзка с чл. 228 от Административнопроцесуалния кодекс Върховният административен съд, Трето отделение,РЕШИ:</w:t>
        <w:tab/>
        <w:br/>
        <w:tab/>
        <w:t xml:space="preserve">ДОПЪЛВА решение № 15147 от 08.12.2020 година, постановено по адм. дело № 172/2019 година по описа на Върховния административен съд, Трето отделение, с което е отменено решение № 6511 от 08.11.2018 година, постановено по адм. дело № 4607/2017 година по описа на Административен съд – София-град и Решение № Ц-6/07.04.2017 г. на Комисията за енергийно и водно регулиране като постановява: </w:t>
        <w:tab/>
        <w:br/>
        <w:tab/>
        <w:t xml:space="preserve">ВРЪЩА административната преписка на Комисията за енергийно и водно регулиране.Определението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