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№4515/08.04.2021 по адм. д. №11033/2020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Председателя на Комисията по чл. 23 от ЗНЧ (ЗАКОН ЗА НАРОДНИТЕ ЧИТАЛИЩА) при О. Б срещу Решение № 1118/ 22.07.2020 г., постановено по адм. дело № 137/ 2020 г., по описа на Административен съд– Благоевград (АС Благоевград). </w:t>
        <w:tab/>
        <w:br/>
        <w:tab/>
        <w:t xml:space="preserve">В касационната жалба се релевират оплаквания за недопустимост, необоснованост и неправилност на решението, поради нарушение на изискванията на процесуалния и материалния закон. Счита се, че АС Благоевград неправилно е приел, че подадената до него жалба е процесуално допустима, както и че е насочена срещу акт подлежащ на оспорване и съдебен контрол. Твърди се, че жалбоподателят не е правосубектен, няма правен интерес да оспорва решението, което от своя страна не е краен адм. акт, а е част от производството по издаване на такъв. </w:t>
        <w:tab/>
        <w:br/>
        <w:tab/>
        <w:t xml:space="preserve">Освен това относно законосъобразността на акта се посочва, че оспореното решение на Комисията е издадено от компетентен орган, като е спазена изискуемата писмена форма, без да са нарушени процесуалните правила и материално правни норми и е спазена целта на закона. </w:t>
        <w:tab/>
        <w:br/>
        <w:tab/>
        <w:t xml:space="preserve">Касаторът моли да се отмени обжалваното съдебно решение и да се потвърди издаденото решение на комисията по чл. 23 ЗНЧ, като правилно и законосъобразно. </w:t>
        <w:tab/>
        <w:br/>
        <w:tab/>
        <w:t xml:space="preserve">Ответникът - Народно читалище "Никола Й.В -1866", в постъпило на 17.03.2021г. становище, подадено от процесуалния представител - адвокат В. А. поддържа изцяло заявеното в касационната жалба на Комисията, като оспорва в цялост решението на АС Благоевград, като незаконосъобразно, постановено в нарушение на изискванията на материалния и процесуалния закон. Счита, че незаконосъобразно Комисията е осъдена да заплати разноски по първоинстанционното дело в размер на 10 лева. </w:t>
        <w:tab/>
        <w:br/>
        <w:tab/>
        <w:t xml:space="preserve">Ответниците: Народно читалище "Виртуален свят" -15.11.2004 г., Народно читалище "Г. И 1939", Народно читалище "С. С 1929", Народно читалище "В. Б 1922", Народно читалище "И. Ч 1934", Народно читалище "Изгрев 1946", Народно читалище "Я. С 1946", Народно читалище "А. К 1980", Народно читалище "Европа 2014", с. М., О. Б, Народно читалище "Съзнание 1944", с. З. дол, О. Б, Народно читалище "С. Ч", с. Б., О. Б– в съдебно заседание не изпращат процесуални представители и не ангажират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обжалваното решение като правилно и обосновано следва да бъде оставено в сила. </w:t>
        <w:tab/>
        <w:br/>
        <w:tab/>
        <w:t xml:space="preserve">Касационната жалба е подадена в срока по чл. 211 АПК от надлежна страна, което я прави процесуално допустима. </w:t>
        <w:tab/>
        <w:br/>
        <w:tab/>
        <w:t xml:space="preserve">С обжалваното решение на АС - Благоевград е било отменено Решение от Протокол № 1 от 27.01. 2020г. на Комисията по чл. 23, ал. 1 от ЗНЧ (ЗАКОН ЗА НАРОДНИТЕ ЧИТАЛИЩА) (ЗНЧ), извършваща разпределение на годишната субсидия за народните читалища на територията на О. Б (Комисията) за разпределяне на държавната и годишна субсидия за 2020 г. на база „субсидирани бройки“. Наред с това преписката е била ИЗПРАТЕНА на Комисията за ново разглеждане и произнасяне, при съобразяване с дадените от съда указания по тълкуването и прилагането на закона. </w:t>
        <w:tab/>
        <w:br/>
        <w:tab/>
        <w:t xml:space="preserve">Освен това е била осъдена Комисията, да заплати на Народно читалище "Виртуален свят" - 15.11.2004 г., сума в размер на 10 /десет/ лева. </w:t>
        <w:tab/>
        <w:br/>
        <w:tab/>
        <w:t xml:space="preserve">За да достигне до този правен извод от решаващия съд е извършена преценка на доказателствата по делото и релевантните за случая факти. На база този анализ е достигнат извод за незаконосъобразност на оспорения административен акт - Решение на комисията по чл. 23 от ЗНЧ, с което се извършва разпределение на годишната държавна субсидия за народните читалища на територията на община Б.д. </w:t>
        <w:tab/>
        <w:br/>
        <w:tab/>
        <w:t xml:space="preserve">Решаващият съд е приел, че процесното решение не отговаря на изискванията за съдържание на административен акт по чл. 59, ал. 2, т. 4 и 5 АПК. Актът не съдържа фактически и правни основания за издаването, като такива не се извличат и от други документи по преписката. Решението не съдържа и разпоредителна част с ясно определени права и задължения за адресатите му. </w:t>
        <w:tab/>
        <w:br/>
        <w:tab/>
        <w:t xml:space="preserve">Настоящият състав на ВАС трето отделение счита, че решението на адм. съд е правилно, като подадената срещу него касационна жалба е НЕОСНОВАТЕЛНА. </w:t>
        <w:tab/>
        <w:br/>
        <w:tab/>
        <w:t xml:space="preserve">1. Неоснователни са доводите на касационния жалбоподател за недопустимост на обжалването пред адм. съд, с оглед това, че за Народно читалище "Виртуален свят" - 15.11.2004 г., липсва правен интерес да обжалва административния акт, като последния от своя страна не подлежи на обжалване. </w:t>
        <w:tab/>
        <w:br/>
        <w:tab/>
        <w:t xml:space="preserve">Настоящият съдебен състав на ВАС счита, че комисията за разпределяне на средствата по държавния и общинския бюджет за читалищна дейност има качеството на административен орган по смисъла на § 1, т. 1, пр. 2 от ДР на АПК. Тя със закон е натоварена с административни правомощия. Комисията е страна в правоотношение, регулирано с метода на власт и подчинение, с предмет средствата от държавния и общинския бюджет за читалищна дейност, което съдържа правомощието за разпределяне на средствата - чл. 21, т. 3 ЗНЧ. </w:t>
        <w:tab/>
        <w:br/>
        <w:tab/>
        <w:t xml:space="preserve">Решението на комисията, като лице осъществяващо публични функции, има характеристиката на административен акт - чл. 21, ал. 1 АПК. Несъмнено читалището притежава надлежна правосубектност- § 1, т. 2 от ДР на АПК. Разпределението на субсидия се отнася до промени в имуществото на читалището - адресат на решението, поради което засяга законния му интерес по начин, създаващ надлежна процесуална легитимация по чл. 147, ал. 1 АПК. </w:t>
        <w:tab/>
        <w:br/>
        <w:tab/>
        <w:t xml:space="preserve">Правилно административният съд е приел за допустимо съдебното производство по оспорване на решението на комисията по чл. 23, ал. 1 ЗНЧ. В този смисъл е и Определение № 9082 от 8.07.2020 г. на ВАС по адм. дело № 6561/ 2020 г., Трето отделение. </w:t>
        <w:tab/>
        <w:br/>
        <w:tab/>
        <w:t xml:space="preserve">Произнасянето е по жалба на лице, имащо правен интерес от оспорването срещу акт, подлежащ на съдебен контрол, поради което е налице постановяване на допустимо съдебното решение. </w:t>
        <w:tab/>
        <w:br/>
        <w:tab/>
        <w:t xml:space="preserve">2. Неоснователни са доводите, изразени в касационната жалба, че решението на адм. съд е неправилно, поради съществено нарушение на съдопроизводствените правила и необоснованост. </w:t>
        <w:tab/>
        <w:br/>
        <w:tab/>
        <w:t xml:space="preserve">Първоинстанционният съд е събрал всички допустими, относими и необходими доказателства, като е установил надлежно правно - релевантните факти. Въз основа на тези факти и след като е анализирал подробно правната уредба е формирал обосновани правни изводи. Изложените от първоинстанционния съд мотиви, са обосновани и изведени при надлежно установена фактическа обстановка и правилно приложен материален закон. </w:t>
        <w:tab/>
        <w:br/>
        <w:tab/>
        <w:t xml:space="preserve">3. Необосновано и неоснователно е и твърдението на касатора, че съдебният акт противоречи на материалния закон. </w:t>
        <w:tab/>
        <w:br/>
        <w:tab/>
        <w:t xml:space="preserve">В сложния фактически състав на разпределение на процесните средства актът на комисията следва решението на общинския съвет за приемане на общинския бюджет. Разходите за текущи субсидии за делегирани от държавата и за местни дейности са част от съдържанието на общинския бюджет - чл. 21, ал. 3, т. 3 и чл. 45, ал. 1, т. 2, б. "д" от ЗПФ (ЗАКОН ЗА ПУБЛИЧНИТЕ ФИНАНСИ) (ЗПФ). Определянето на тези разходи е условие за възникване на правомощията на кмета на общината по чл. 44, ал. 1, т. 5 ЗМСМА и чл. 122, ал. 1 ЗПФ да организира изпълнението на общинския бюджет. </w:t>
        <w:tab/>
        <w:br/>
        <w:tab/>
        <w:t xml:space="preserve">Обоснован е изводът на административния съд, че обжалваното решение на Комисията не съдържа фактически и правни основания за приемането му и с това не отговаря на изискванията за съдържание на административния акт. Установява се липсата на фактически основания - мотиви, каква е базата на предложени в цифрово изражение брой субсидиарни бройки за отделните читалища, без да става ясно на каква основа са определени същите. </w:t>
        <w:tab/>
        <w:br/>
        <w:tab/>
        <w:t xml:space="preserve">Видно от протокола, в който е обективирано оспореното пред административния съд решение, в него действително не се съдържат конкретни съображения за извършеното разпределение. Нито в протокола, нито в друг документ по преписката е удостоверено, че е извършено обсъждане и преценка на представените документи от отделните читалища по критериите, одобрени с Указанията за дейността на комисиите, извършващи разпределение на годишната държавна субсидия за читалищата по чл. 23 от ЗНЧ (ЗАКОН ЗА НАРОДНИТЕ ЧИТАЛИЩА) (ЗНЧ). </w:t>
        <w:tab/>
        <w:br/>
        <w:tab/>
        <w:t xml:space="preserve">С. Р № 12511 от 21.10.2014 г. на ВАС по адм. дело № 877/ 2014 г., III отделение константната съдебна практика приема, че само неизлагането на мотиви относно фактическите основания за издаване на акта е съществено нарушение на административнопроизводствените правила и е самостоятелно основание за отмяна на акта. </w:t>
        <w:tab/>
        <w:br/>
        <w:tab/>
        <w:t xml:space="preserve">Настоящият съдебен състав счита, че оспореното решение за разпределението на държавната субсидия, е прието в нарушение на изискванията на разпоредбата на чл. 59, ал. 1 и ал. 2, т. 4 от АПК. Този порок по чл. 146, т. 2 АПК обуславя отмяна на административния акт - чл. 173, ал. 2, ал. 3 АПК. В този смисъл са Решение № 3309 от 23.03.2016 г. на ВАС по адм. дело № 417/ 2015 г., III отделение и Решение № 16007 от 28.12.2017 г. на ВАС по адм. дело № 7895/ 2016 г., III отделение. </w:t>
        <w:tab/>
        <w:br/>
        <w:tab/>
        <w:t xml:space="preserve">Административен съд Благоевград, като е отменил оспореното решение на Комисията и е изпратил преписката на компетентния орган за произнасяне, е постановил съдебен акт в съответствие с материалния закон и при спазване на съдопроизводствените правила. Пред ВАС не се представят нови доказателства по чл. 219, ал. 1 АПК, които да налагат изводи, различни от тези на първоинстанционния съд и не се обосновава отмяна на обжалваното съдебно решение. </w:t>
        <w:tab/>
        <w:br/>
        <w:tab/>
        <w:t xml:space="preserve">Неоснователно Народно читалище "Никола Й.В -1866" счита, че незаконосъобразно Комисията е осъдена да заплати разноски по първоионстанционното дело в размер на 10 лева. Същите са дължими и правилно присъдени съобразно чл. 143, ал. 4 АПК, чл. 81 ГПК, чл. 172а, ал. 1, т. 7 АПК. </w:t>
        <w:tab/>
        <w:br/>
        <w:tab/>
        <w:t xml:space="preserve">С оглед гореизложеното съдът намира, че обжалваното решение е правилно, не са налице сочените касационни основания за отмяната му и следва да бъде оставено в сила. </w:t>
        <w:tab/>
        <w:br/>
        <w:tab/>
        <w:t xml:space="preserve">Водим от изложеното Върховен административен съд, трето отделение, на основание чл. 221, ал. 2 от АПК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1118 от 22.07.2020 г., постановено по адм. дело № 137 от 2020 г., по описа на Административен съд– Благоевград.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