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№4447/07.04.2021 по адм. д. №11498/2020 на ВАС,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К. М. от [населено място], общ. В. Т, чрез адв. Л. В. от АК В. Т, против Решение № 227/14.08.2020 г., постановено по адм. дело № 363/2020 г., по описа на Административен съд В. Т в частта, в която предявеният от него против ОД на МВР В. Т иск по реда на чл. 1, ал. 1 от ЗОДОВ е отхвърлен над сумата от 300.00 лева до пълния размер на иска от 3000.00 лв., както и в частта, в която е осъден да заплати на ОД на МВР МВ. Т съдебни разноски съобразно отхвърлената част от иска в размер на 90.00 лв., както и в частта, в която е отхвърлено искането му за заплащане на законната лихва върху присъдените разноски от датата на влизане в сила на решението до окончателното изплащане на сумата. Изложени са съображения за неправилност на решението в обжалваната му част поради допуснати нарушения на материалния закон, съществени нарушения на съдопроизводствените правила и необоснованост отм. енителни основания по чл. 209, т. 3 от АПК. Иска се отмяната му и постановяването на друго, с което предявеният иск бъде уважен изцяло и присъждане на законната лихва върху направените разноски. Претендира разноски за настоящата инстанция по представен срисък и договор за правна помощ. </w:t>
        <w:tab/>
        <w:br/>
        <w:tab/>
        <w:t xml:space="preserve">Ответникът - Областна дирекция на МВР В. Т, редовно призована не е представлявана и не е изразено становище по касационната жалба. </w:t>
        <w:tab/>
        <w:br/>
        <w:tab/>
        <w:t xml:space="preserve">Представителят на върховната административна прокуратура изразява становище за частична основателност на касационната жалба. 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състав на трето отделение, приема следното: Касационната жалба е подадена в законоустановения срок, от надлежна страна, с оглед на което е процесуално допустима. Разгледана по същество е частично основателна. </w:t>
        <w:tab/>
        <w:br/>
        <w:tab/>
        <w:t xml:space="preserve">С решението в обжалваните му части Административен съд В. Т е отхвърлил предявеният от К. М. против ОД на МВР В. Т иск по реда на чл. 1, ал. 1 от ЗОДОВ над сумата от 300.00 лева до пълния размер на иска от 3000.00 лв.,осъдил е К. М. да заплати на ОД на МВР В. Т съдебни разноски съобразно отхвърлената част от иска в размер на 90.00 лв., и е отхвърлил искането му за заплащане на законната лихва върху присъдените разноски от датата на влизане в сила на решението до окончателното изплащане на сумата. За да постанови този резултат съдът е приел, че в случая са налице предпоставките на чл. 1, ал. 1 от ЗОДОВ за ангажиране отговорността на ОД на МВР В. Т. К. М. е бил задържан неправомерно от органите на МВР в продължание на три час. а. При задължавено му от двама служители на РУ П. Т е употребена физическа сила, поставени са му белезници, задържането е станало на публично място, пред много хора. Не са му били разяснени правата и основанието за задържането му и не му е била осигурена адвокатска защита,, въпреки изразеното от него желание за ползване на такава. Заповедта за задържане е отменена с решение по КАХД № 10503/2019 г. на Административен съд В. Т. С оглед представените по делото доказателства и съобразно разпоредбата на чл. 52 от ЗЗД (ЗАКОН ЗА ЗАДЪЛЖЕНИЯТА И ДОГОВОРИТЕ) съдът е определил размера на обезщетението за неимуществени вреди в размер на 300 лева. По отношение искането за присъждане на законната лихва върху присъдените разноски съдът е изложил подробни мотиви, че същите нямат характер на обезщетение за непозволено увреждане и по отношение на тях не намира приложение уредбата на чл. 84, ал. 3 ЗЗД. Необходимо е длъжникът да бъде поканен по смисъла на чл. 84, ал. 2 от ЗЗД за да възникне отговорността му за забава. Присъдените на страните разноски са определени с оглед уважената част от иска и фактическата и правна сложност на делото.Решението е частично неправилно. </w:t>
        <w:tab/>
        <w:br/>
        <w:tab/>
        <w:t xml:space="preserve">Основателността на иска по чл. 1 от ЗОДОВ е обусловена от кумулативното наличие на няколко предпоставки, а именно незаконосъобразен административен акт, отменен по съответния ред и/или незаконосъобразно действие или бездействие на административен орган или длъжностно лице на държавата или общината; актът, действието или бездействието, да са извършени при или по повод осъществяване на административна дейност; от същите реално да е настъпила вреда и да е налице пряка и непосредствена причинно-следствена връзка между настъпилата вреда и незаконосъобразния акт/действие/бездействие. Липсата дори на един от елементите на фактическия състав препятства реализирането на отговорност на държавата или общините, по посочения в чл. 1, ал. 1 от ЗОДОВ ред, което води до отхвърляне на предявения на това основание иск. По безспорен начин в производството пред първоинстанционния съд посочените предпоставки са установени от ищеца, върху който е доказателствената тежест. Настоящата инстанция споделя изводите на първоинстанционния съд относно основателността на предявения иск и неоснователността на искането за присъждане на законната лихва върху присъдените разноски, както и по отношение размера на присъдените разноски по делото, поради което не следва да се преповтарят. </w:t>
        <w:tab/>
        <w:br/>
        <w:tab/>
        <w:t xml:space="preserve">Основателни са оплакванията за неправилно определен размер на обезщетението. От материалите по делото се установява, че срещу К. М. е издадена заповед № 319-зз-6/28.04.2019 г., за задържане по реда на чл. 72, ал. 1, т. 1 от ЗМВР, издадена от РУ - П. Т, отменена като незаконосъобразна с решение по КАХД № 10503/2019 г. на Административен съд В.Т.Б задържането от полицаите е било аругантно и показно. Извършено е в заведение където са се намирали и други посетители. Самото задържане е било мотивирано от отказа на ищеца да отиде в районното управление и да даде свидетелски показания за възникнал конфликт, което представлява превишаване правомощията на полицейските служители по ЗМВР. Отказана му е била адвокатска защита, въпреки попълнената декларация, че желае такава. Посочените и доказани действията срещу касатора са довели до негативни емоции.В тази насока съда неправилно е анализирал представените по делото писмени доказателства, и депозираните свидетелски показания които безспорно доказват психическия срив в М. и получения стрес от несправедливото отношение към него. Съдът не е взел предвид интензитета на неблагоприятното въздействие от противоправното поведение на полицията и мястото където е извършено - заведение "Д." в гр. П.Т.П определянето размера на обезщетението съда се е отклонил от принципа за справедливост, съгласно чл. 52 от ЗЗД, като не е съобразил характера и вида на претърпените вредни последици, ценността на засегнатите нематериални блага и интереси, икономическият стандарт в страната и запазване авторитета на всеки човек. </w:t>
        <w:tab/>
        <w:br/>
        <w:tab/>
        <w:t xml:space="preserve">При този извод съдът намира, че следва да бъде присъдено обезщетение общо в размер на 1000.00 лв., като обжалваното решение бъде отменено в частта, в която предявеният иск е отхвърлен над сумата от 300.00 лв. до сумата от 1000.00лв., като вместо него бъде постановено друго, с което ОД на МВР В. Т бъде осъдена да заплати на К. М. още 700.00лв., представляващи обезщетение за причинени неимуществени вреди. В останалата му част до пълния размер на претендираното обезщетение от 3000.00 лв. предявеният иск е неоснователен и обжалваното решение следва да бъде оставено в сила. Присъдените от първоинстанционния съд съдебни разнонски са правилно определени с оглед уважената част от иска и фактическата и правна сложност на делото. Искането за присъждане на законната лихва върху присъдените разноски от датата на влизане на решението в сила до окончателното изплащане на сумата е неоснователно и решението в тази му част следва да бъде оставено в сила. Присъдените разноски нямат характер на обезщетение за непозволено увреждане и по отношение на тях не намира приложение уредбата по чл. 84, ал. 3 ЗЗД. По отношение на това искане съображенията на първоинстанционния съд се споделят от настоящата инстанция. При този краен извод в полза на касационния жалбоподател следва да бъдат присъдени разноски за настоящата инстанция, съобразно уважената част от жалбата в размер на 120.00лева. </w:t>
        <w:tab/>
        <w:br/>
        <w:tab/>
        <w:t xml:space="preserve">Водим от гореизложеното и на основание чл. 221, ал. 2, от АПК, Върховният административен съд, състав на трето отделениеРЕШИ: </w:t>
        <w:tab/>
        <w:br/>
        <w:tab/>
        <w:t xml:space="preserve">ОТМЕНЯ Решение № 227/14.08.2020 г., постановено по адм. дело № 363/2020 г., по описа на Административен съд В. Т В ЧАСТТА, в която предявеният от К. М. от [населено място], общ. В. Т, против ОД на МВР В. Т иск по реда на чл. 1, ал. 1 от ЗОДОВ е отхвърлен над сумата от 300.00 лева до размер на 1000.00 лв., като вместо него ПОСТАНОВЯВА: </w:t>
        <w:tab/>
        <w:br/>
        <w:tab/>
        <w:t xml:space="preserve">ОСЪЖДА Областна дирекция на МВР В. Т ДА ЗАПЛАТИ на К. М. от [населено място], общ. В. Т, ЕГН [ЕГН] сумата от 700.00 /седемстотин/лв., представляваща обезщетение за причинени неимуществени вреди, произтекли от незаконосъобразно задържане, разпоредено със Заповед за задържане на лице рег. № 319 - зз - 6/28.04.2019 г., издадена от младши инспектор при РУ - П. Т, ведно със законната лихва върху тази сума, считано от 13.11.2019 г. до окончателното й изплащане. </w:t>
        <w:tab/>
        <w:br/>
        <w:tab/>
        <w:t xml:space="preserve">ОСТАВЯ В СИЛА Решение № 227/14.08.2020 г., постановено по адм. дело № 363/2020 г., по описа на Административен съд В. Т, В ОСТАНАЛАТА МУ ЧАСТ. </w:t>
        <w:tab/>
        <w:br/>
        <w:tab/>
        <w:t xml:space="preserve">ОСЪЖДА Областна дирекция на МВР В. Т ДА ЗАПЛАТИ на К. М. от [населено място], общ. В. Т, ЕГН [ЕГН], направените пред настоящата инстанция разноски, представляващи адвокатско възнаграждение, в размер на 120.00 /сто и двадесет/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