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№1157/02.10.2018 по адм. д. №4771/2018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Дирекция „Контрол” при ТД на НАП гр. С., чрез ст. юрк. Н.Г против решение № 440/22.01.2018 г. на Административен съд - София - град, постановено по адм. дело № 8072/2017 г., с което е отменена заповед за налагане на принудителна административна мярка № 0294177/26.06.2017 г. </w:t>
        <w:tab/>
        <w:br/>
        <w:tab/>
        <w:t xml:space="preserve">В жалбата са изложени доводи за неправилност и незаконосъобразност на решението на основанията по чл. 209, т. 3 АПК.Оните възражения са за мотивираност на определения срок на наложената мярка от 14 дни. Според касатора срокът е съразмерен на извършеното нарушение и е съобразен с целената превенция за преустановяване на лошите практики в търговския обект. </w:t>
        <w:tab/>
        <w:br/>
        <w:tab/>
        <w:t xml:space="preserve">Искането е за отмяна на решението и потвърждаване на оспорената заповед. Претендира присъждане на юрисконсултско възнаграждение. </w:t>
        <w:tab/>
        <w:br/>
        <w:tab/>
        <w:t xml:space="preserve">Ответникът – „Бул нефт 2000“ ЕООД, чрез управителя М.Н е представил по делото писмени бележки, означени като „писмени записки“, в които оспорва касационната жалба и моли да се потвърди решението на административния съд.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съдебен контрол за законосъобразност пред административния съд е била заповед № 0294177/26.06.2017 г. на директора на Дирекция „Контрол” при ТД на НАП гр. С., с която на „Бул нефт 2000“ ЕООД е наложена принудителна административна мярка запечатване на търговски обект – бензиностанция за продажба на дизелово гориво, находящ се в [населено място], [улица], стопанисван от дружеството за срок от 14 дни на основание чл. 186, ал. 1, т. 1, б. "д" ЗДДС - неспазване на реда 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w:t>
        <w:tab/>
        <w:br/>
        <w:tab/>
        <w:t xml:space="preserve">За да отмени оспорения индивидуален административен акт, съдът е приел, че нарушението на реда за съхраняване на свидетелството за регистрация на ФУ не води до неправилно определяне на реализираните доходи и публичните задължения и наложената принудителна мярка не гарантира законосъобразното отчитане на продажбите чрез фискалното устройство в търговския обект, нито неизвършване на нарушения от същия вид. </w:t>
        <w:tab/>
        <w:br/>
        <w:tab/>
        <w:t xml:space="preserve">Другият аргумент за незаконосъобразност на акта, според съда е липсата на конкретни мотиви относно срока, за който е наложена мярката – нарушение на чл. 59, ал. 2, т. 4 АПК, което препятства проверкатаРешението е правилно като краен резултат. </w:t>
        <w:tab/>
        <w:br/>
        <w:tab/>
        <w:t xml:space="preserve">Настоящият състав споделя вторият аргумент на първоинстанционния съд за незаконосъобразност на оспорения административен акт, поради нарушение на чл. 59, ал. 2, т. 4 АПК. Другите изложени съображения се отнасят до предпоставките за допускане на предварително изпълнение на наложената мярка по чл. 60, ал. 1 АПК, което е отменено в отделно производство. </w:t>
        <w:tab/>
        <w:br/>
        <w:tab/>
        <w:t xml:space="preserve">Съгласно чл. 186, ал. 1, т. 1, б. "д" ЗДДС (в приложимата по време ред. от ДВ бр. 97 от 2016 г., в сила от 1.01.2017 г)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Принудителната административна мярка се прилага с мотивирана заповед на органа по приходите или от оправомощено от него длъжностно лице, като подлежи на оспорване по реда на АПК. На основание чл. 187, ал. 1 ЗДДС при запечатване на обекта се забранява и достъпа до него. </w:t>
        <w:tab/>
        <w:br/>
        <w:tab/>
        <w:t xml:space="preserve">В процесния случай мярката е наложена за нарушение на чл. 42, ал. 1, т. 1 от Наредба Н-18/13.12.2006 г. на МФ на регистриране и отчитане на продажбите в търговските обекти - неизпълнение на задължението за съхранение в търговския обект на свидетелството за регистрация на ФУ/ИАСУТД. Видно от съдържанието на оспорената заповед, срокът от 14 дни, е определен с мотиви за неспазването на друго нормативно установено задължение – неиздаване на касова бележка. От протокола за извършена проверка от 07.06.2017 г. е видно, че към момента на проверката търговският обект – бензиностанция за продажба на дизелово гориво, находяща се в [населено място], [улица], стопанисвана от Бул нефт 2000 ЕООД, е затворен и не работи. Отпечатаният от органа по приходите отчет „Х“ от фискалното устройството в обекта за 07.06.2017 г. е с оборот „0.00“ лева. В протокола е отразено, че свидетелството за регистрация на ФУ в обекта, издадено на 21.04.2016 г. е представено на 08.06.2017 г. Не са констатирани други нарушения при отчитането и регистрирането на продажбите в този търговски обект. </w:t>
        <w:tab/>
        <w:br/>
        <w:tab/>
        <w:t xml:space="preserve">От изложеното следва, че в изпълнение на задължението си по чл. 186, ал. 3 ЗДДС за издаване на мотивирана заповед, административният орган следва да обоснове продължителността на наложената мярка по чл. 186, ал. 1 ЗДДС с конкретното нарушение, за което я налага. В случая това задължение не е изпълнено, което препятства преценката за съответствието й с целите по чл. 22 ЗАНН. </w:t>
        <w:tab/>
        <w:br/>
        <w:tab/>
        <w:t xml:space="preserve">Като е достигнал до същите правни изводи и е отменил заповедта за налагане на принудителната административна мярка, съдът е постановил валидно, допустимо и правилно решение, което на основание чл. 221, ал. 2 АПК, следва да се остави в сила. </w:t>
        <w:tab/>
        <w:br/>
        <w:tab/>
        <w:t xml:space="preserve">Водим от горното, Върховният административен съд, първо отделение,РЕШИ:</w:t>
        <w:tab/>
        <w:br/>
        <w:tab/>
        <w:t xml:space="preserve">ОСТАВЯ В СИЛА решение № 440/22.01.2018 г. на Административен съд – София - град, постановено по адм. дело № 8072/2017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