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№1148/28.09.2018 по адм. д. №4383/2017 на ВАС, докладвано от съдия Галина Карагьозова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сл. от Административнопроцесуалния кодекс (АПК). </w:t>
        <w:tab/>
        <w:br/>
        <w:tab/>
        <w:t xml:space="preserve">Образувано е по жалба, подадена от В.Н от [населено място], срещу заповед 8121К - 757 от 01.02.2017 г. на министъра на вътрешните работи, с която на основание чл. 9 от ЗДСл (ЗАКОН ЗА ДЪРЖАВНИЯ СЛУЖИТЕЛ) (ЗДСл) и § 69 от Преходни и заключителни разпоредби (ПЗР) към Закон за изменение и допълнение на ЗМВР (ЗАКОН ЗА МИНИСТЕРСТВОТО НА ВЪТРЕШНИТЕ РАБОТИ) (ЗИДЗМВР), обн. ДВ бр. 81/14.10.2016 г. и министерска заповед (МЗ) № 8121К - 426/26.01.2017 г. относно утвърден щат на финансови контрольори по чл. 14а от Правилник за устройството и дейността на МВР (ПУДМВР) жалбоподателят е назначен за държавен служител на длъжност - финансов контрольор, с ранг III младши, наименование на длъжностно ниво по КДА - експертно ниво 2. </w:t>
        <w:tab/>
        <w:br/>
        <w:tab/>
        <w:t xml:space="preserve">В жалбата и в съдебно заседание, жалбоподателят поддържа доводи за нищожност на оспорената заповед, в условията на евентуалност за нейната незаконосъобразност, като издадена при съществено нарушение на административнопроизводствените правила, в противоречие с материалноправните разпоредби и в несъответствие с целта на закона, като иска прогласяването на нищожността й или евентуално отм. яната й. </w:t>
        <w:tab/>
        <w:br/>
        <w:tab/>
        <w:t xml:space="preserve">Ответникът - министърът на вътрешните работи не изразява становище по жалбата. </w:t>
        <w:tab/>
        <w:br/>
        <w:tab/>
        <w:t xml:space="preserve">След като прецени данните по делото, доводите в жалбата и събраните доказателства, Върховният административен съд, в настоящия състав на пето отделение, приема за установено следното: </w:t>
        <w:tab/>
        <w:br/>
        <w:tab/>
        <w:t xml:space="preserve">Жалбата е подадена от лице с правен интерес и в предвидения от чл. 140, ал. 2 от АПК двумесечен срок, приложим предвид липсата на указания в заповедта в какъв срок и пред кой съд подлежи на обжалване същата, поради което е процесуално допустима. Разгледана по същество е неоснователна. </w:t>
        <w:tab/>
        <w:br/>
        <w:tab/>
        <w:t xml:space="preserve">Жалбоподателят, видно от кадровата му справка (стр. 52-53), е със завършено висше образование, с придобита образователно - квалификационна степен "магистър" по специалностите "Право" и "Финанси и кредит". В.Н е на служба в МВР, считано от 03.05.1999 г., като последователно е заемал следните длъжности: </w:t>
        <w:tab/>
        <w:br/>
        <w:tab/>
        <w:t xml:space="preserve">от 03.05.1999 г. до 01.07.2000 г. - инспектор (финансов ревизор) в служба "Ревизионна" - МВР, с присвоено звание старши лейтенант; </w:t>
        <w:tab/>
        <w:br/>
        <w:tab/>
        <w:t xml:space="preserve">от 01.07.2000 г. до 01.07.2001 г. - старши инспектор отм. ши финансов ревизор) в служба "Ревизионна", старши лейтенант с I младши ранг; </w:t>
        <w:tab/>
        <w:br/>
        <w:tab/>
        <w:t xml:space="preserve">от 01.07.2001 г. до 01.03.2005 г. главен инспектор (главен финансов ревизор) в дирекция "Ревизионна" с последователни присвоени рангове до V старши ранг; </w:t>
        <w:tab/>
        <w:br/>
        <w:tab/>
        <w:t xml:space="preserve">от 01.03.2005 г. до 01.09.2006 г. е заемал длъжността главен инспектор в сектор 02 "Методология, професионална квалификация и правно - нормативно обслужване" към отдел "Организация на финансовите одити, методология, професионална квалификация и правно - нормативно обслужване" при дирекция "Ревизионна" с V старши ранг; </w:t>
        <w:tab/>
        <w:br/>
        <w:tab/>
        <w:t xml:space="preserve">от 01.09.2006 г. до 21.06.2012 г. е заемал последователно длъжностите специалист със степени от III степен, категория - Г- II до специалист - I степен, категория - Г - I в различни структурни звена на дирекциите "Ревизионна", "Финансово - контролна дейност" и "Планиране и управление на бюджета"; </w:t>
        <w:tab/>
        <w:br/>
        <w:tab/>
        <w:t xml:space="preserve">от 21.06.2012 г. до 28.12.2012 г. е бил временно назначен на длъжност държавен експерт, категория Г- I степен в "Сертификация на средствата по фондовете от Европейския съюз и предварителен контрол" при САД "Планиране и управление на бюджета" - МВР; </w:t>
        <w:tab/>
        <w:br/>
        <w:tab/>
        <w:t xml:space="preserve">от 28.12.2012 г. до 14.11.2014 г. е заемал длъжността държавен експерт, категория В - главен експерт в същата структура; </w:t>
        <w:tab/>
        <w:br/>
        <w:tab/>
        <w:t xml:space="preserve">от 14.11.2014 г. до 31.03.2015 г. е бил назначен на старша експертна длъжност държавен експерт в същата структура; </w:t>
        <w:tab/>
        <w:br/>
        <w:tab/>
        <w:t xml:space="preserve">от 31.03.2015 г. до издаване на оспорената заповед е бил назначен на длъжност държавен експерт в "Сертификация на средствата по фондовете от Европейския съюз и предварителен контрол" при САД "Планиране и управление на бюджета" - МВР. </w:t>
        <w:tab/>
        <w:br/>
        <w:tab/>
        <w:t xml:space="preserve">Със заповед № 8121з - 1098/09.09.2015 г., издадена от министъра на вътрешните работи на основание чл. 33, т. 9 от ЗМВР, във връзка с чл. 4 и чл. 13, ал. 3, т. 5 от ЗФУКПС (ЗАКОН ЗА ФИНАНСОВОТО УПРАВЛЕНИЕ И КОНТРОЛ В ПУБЛИЧНИЯ СЕКТОР) са определени за финансови контрольори трима държавни експерти, един от които е жалбоподателят, която длъжност заема и до момента (стр. 25) </w:t>
        <w:tab/>
        <w:br/>
        <w:tab/>
        <w:t xml:space="preserve">Със заповед № 8121 К - 426/26.01.2017 г., (стр. 49), издадена от министъра на вътрешните работи е утвърден щат на финансови контрольори по чл. 14а от ПУДМВР, като са утвърдени 3 броя длъжности за финансов контрольор с минимален ранг III младши и образование - магистър. </w:t>
        <w:tab/>
        <w:br/>
        <w:tab/>
        <w:t xml:space="preserve">С оспорената в настоящето производство заповед на министъра на вътрешните работи на основание чл. 9 от ЗДСл (ЗАКОН ЗА ДЪРЖАВНИЯ СЛУЖИТЕЛ) и § 69 от ПЗР към ЗИДЗМВР (обн. ДВ бр. 81/14.10.2016 г.) и МЗ №8121К - 426/26.01.2017 г. относно утвърден щат на финансови контрольори по чл. 14а от ПУДМВР, В.Н е назначен за държавен служител на длъжност - финансов контрольор, с ранг III младши, наименование на длъжностно ниво по КДА - експертно ниво 2. </w:t>
        <w:tab/>
        <w:br/>
        <w:tab/>
        <w:t xml:space="preserve">Със заповед № 8121 К - 3912/06.04.2017 г. (стр. 28) на министъра на вътрешните работи му е присъден ранг V старши на основание § 69, ал. 5 от ПЗР към ЗИДЗМВР, считано от 01.02.2017 г., т. е. от момента на преназначаването. </w:t>
        <w:tab/>
        <w:br/>
        <w:tab/>
        <w:t xml:space="preserve">При тези данни от правна страна съдът приема, че не са налице отменителни основания по чл. 146 от АПК, за отмяна на оспорения индивидуален административен акт. </w:t>
        <w:tab/>
        <w:br/>
        <w:tab/>
        <w:t xml:space="preserve">Административният акт е издаден от компетентен орган. Съгласно чл. 33, т. 9 от ЗМВР, министърът на вътрешните работи издава правилници, наредби, инструкции и заповеди. Съгласно чл. 39, т. 7 министърът управлява човешките ресурси в МВР. На основание чл. 158 от ЗМВР министърът на вътрешните работи е орган по назначаването на държавните служители в МВР, поради което следва да се приеме, че подписаната лично от министъра оспорена заповед е издадена от компетентния орган по назначаването. </w:t>
        <w:tab/>
        <w:br/>
        <w:tab/>
        <w:t xml:space="preserve">Актът е издаден в предвидената от закона форма. Чл. 11, вр. чл. 9 на ЗДСл предвижда специална форма на административните актове за назначаване на държавен служител, които съдържат неговото наименование; наименованието на органа, който го е издал; правното основание за назначаването; трите имена на назначаваното лице; наименованието на длъжността, на която лицето се назначава, и ранга, който му се определя; длъжностното ниво, нивото на основната месечна заплата и размера на индивидуалната основна месечна заплата; дата на издаване и подпис на лицето, издало акта, каквито реквизити са налични в пълен обем. </w:t>
        <w:tab/>
        <w:br/>
        <w:tab/>
        <w:t xml:space="preserve">Не са допуснати съществени нарушения на процедурата по издаване на акта, доколкото такава не е изрично предвидена. Липсва законово изискване да се прекрати съществуващото правоотношение, за да се назначи отговарящият на изискванията за преобразуване на правоотношението в такова по ЗДСл (ЗАКОН ЗА ДЪРЖАВНИЯ СЛУЖИТЕЛ) по реда на §69 от ПЗР на ЗИДЗМВР, както твърди жалбоподателят. </w:t>
        <w:tab/>
        <w:br/>
        <w:tab/>
        <w:t xml:space="preserve">Актът е издаден при правилно приложение на материалния закон и е съобразен с целта му. По силата на § 69 от ПЗРЗИДЗМВР (обн. ДВ бр. 81/14.10.2016 г.) служебните правоотношения на държавните служители в МВР, за които се прилага § 86 от Закон за изменение и допълнение на ЗМВР (ДВ, бр. 14 от 2015 г.) и които към датата на влизане в сила на ЗИД заемат длъжности за държавни служители с висше образование и притежаващи висше образование, с изключение на тези от Медицинския институт на Министерството на вътрешните работи и на тези по § 70, ал. 1, т. 1, се преобразуват в служебни правоотношения по ЗДСл, считано от датата на влизане в сила на този ЗИД. С алинея 3 и алинея 5 на същия параграф се предвижда, че служителите по ал. 1 се назначават на длъжности, определени за заемане по ЗДСл, с щата на съответната структура и им се присъжда определеният в Класификатора на длъжностите в администрацията (КДА) минимален ранг за заеманата длъжност, освен ако служителят не притежава по-висок ранг. В конкретния случай, жалбоподателят, която е бил държавен служител с висше образование по ЗМВР "държавен експерт", определен за финансов контрольор, е преназначен като държавен служител по ЗДСл. "финансов контрольор" съобразно щата на съответната структура. В приложимото материално право не се съдържа изискване за максимален професионален опит или стаж, при наличието на който държавният служител следва да бъде назначен на по-висока длъжност. Експертното ниво 2 на длъжността "финансов контрольор" е определено в Класификатора на длъжностите в администрацията (т. 179), който е нормативен акт и не би могло да бъде завишено нито с щата на съответната структура, нито със заповедта за назначаване. </w:t>
        <w:tab/>
        <w:br/>
        <w:tab/>
        <w:t xml:space="preserve">Следва да се отбележи, че по силата на § 6 от ПЗР към Постановление № 18 от 20.01. 2017 г. за изменение и допълнение на нормативни актове на Министерския съвет, обн. ДВ бр. 9/2017 г., в сила от 01.02.2017 г., служителите със статут по ЗДСл (ЗАКОН ЗА ДЪРЖАВНИЯ СЛУЖИТЕЛ), заемащи длъжност "държавен експерт" в общата администрация на Министерството на вътрешните работи към датата на влизането в сила на § 32, т. 2 от Закон за изменение и допълнение на ЗМВР (ЗАКОН ЗА МИНИСТЕРСТВОТО НА ВЪТРЕШНИТЕ РАБОТИ) (ДВ, бр. 81 от 2016 г.), се преназначават на длъжност "главен експерт" в общата администрация на Министерството на вътрешните работи при запазване на определения индивидуален размер на основната месечна заплата. Длъжността "главен експерт" също е с експертно ниво 2 по КДА (т. 146) и е дори с по - ниски изисквания за заемането й - бакалавър в сравнение с изискването за "магистър" за финансов контрольор. Предвид изложеното по отношение на длъжността, на която е назначен жалбоподателят, не е допуснато нарушение на материалния закон, тъй като същият като служител с висше образование и предвид заеманата от него до момента длъжност е следвало да бъде преназначен по ЗДСл (ЗАКОН ЗА ДЪРЖАВНИЯ СЛУЖИТЕЛ), като специално за "държавните експерти" в общата администрация по смисъла на чл. 7 от ЗАдм (ЗАКОН ЗА АДМИНИСТРАЦИЯТА) е предвидено в разпоредба на подзаконов нормативен акт да заемат длъжност с по - ниско експертно ниво - 2, с каквото експертно ниво е и длъжността "финансов контрольор". При сравнение на заплатите за предходната и настоящата длъжност е видно, че е спазена и разпоредбата на § 69, ал. 6 от ПЗРЗИДЗМВР относно размера на индивидуалната основна заплата. Изискването за присъждане на достигнатия по - висок ранг - V старши е спазено с последващата заповед № 8121 К - 3916/06.04.2017 г. на министъра на вътрешните работи, считано от 01.02.2017 г. - следователно същата на практика изменя оспорената заповед от деня на издаването й, в частта относно ранга и я привежда в съответствие с § 69, ал. 5 от ПЗР към ЗИДЗМВР.Зедта е съобразена и с целта на ЗИДЗМВР, а именно по-високата категория труд, допълнителното възнаграждение по ЗМВР за прослужено време, допълнителния платен годишен отпуск да се ползват единствено от полицейските органи и органите по пожарна безопасност и защита на населението по чл. 142, ал. 1, т. 1 от ЗМВР, но не и от другите служители на министерството, чиито задължения и функции са сходни с тези на служителите в останалите министерства. </w:t>
        <w:tab/>
        <w:br/>
        <w:tab/>
        <w:t xml:space="preserve">Предвид изложеното оспорването следва да бъде отхвърлено. </w:t>
        <w:tab/>
        <w:br/>
        <w:tab/>
        <w:t xml:space="preserve">Воден от горното и на основание чл. 172, ал. 1 от АПК, Върховният административен съд, пето отделение,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ОТХВЪРЛЯ оспорването по жалбата на В.Н от [населено място], срещу заповед 8121К -757/01.02.2017 г. на министъра на вътрешните работи, изменена със заповед № 8121К - 3912 от 06.04.2017 г. на министъра на вътрешните работи. </w:t>
        <w:tab/>
        <w:br/>
        <w:tab/>
        <w:t xml:space="preserve">Решението може да се обжалва с касационна жалба, пред петчленен състав на Върховния административен съд, в 14-дневен срок от съобщаването му на страните.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