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№290/30.07.2013 по гр. д. №2980/2013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290</w:t>
        <w:tab/>
        <w:br/>
        <w:tab/>
        <w:t xml:space="preserve"> </w:t>
        <w:tab/>
        <w:br/>
        <w:tab/>
        <w:t xml:space="preserve">София, 30.07. 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петнадесети май,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гр. дело № 2980/2013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Ю. Ш. Д., [населено място], чрез пълномощника му адвокат И. Н., срещу въззивно решение №55/08.02.2013г. по гр. дело №1165/2012 г. на Плевенския окръжен съд. В изложението по чл. 284, ал. 3, т. 1 ГПК се сочи, че е налице произнасяне в обжалваното решение по правни въпроси които са от значение за точното прилагане на закона, както и за развитието на правото – основание за допускане касационно обжалване на решението по чл. 280, ал. 1, т. 3 ГПК. Поставят се следните въпроси: може ли да бъде придобит по давност обект на ЖСК от съпруг, който не е бил член-кооператор; от кой момент тече придобивната давност върху имот, който е изграден от ЖСК за съпруг, който не е член кооператор; какви са белезите на упражняване на фактическа власт върху недвижим имот относно преценката на обективния елемент на владението. Въззивният съд е постановил неправилно и необосновано решение като е приел, че ответницата е била член-кооператор на ЖСК и е придобила имота със снабдяване с нотариален акт през 2008г., а касаторът – бивш съпруг, не е придобил ид. ч. от имота по по силата на давностно владение за периода 1993г. - 2008г.</w:t>
        <w:tab/>
        <w:br/>
        <w:tab/>
        <w:t xml:space="preserve"> </w:t>
        <w:tab/>
        <w:br/>
        <w:tab/>
        <w:t xml:space="preserve"> Ответницата по касация А. Ф. Ф., [населено място], оспорва жалбата в становище по чл. 287, ал. 1 ГПК.</w:t>
        <w:tab/>
        <w:br/>
        <w:tab/>
        <w:t xml:space="preserve"> </w:t>
        <w:tab/>
        <w:br/>
        <w:tab/>
        <w:t xml:space="preserve"> Касационната жалба е депозирана в срока по чл. 283 ГПК и отговаря на изискванията на чл. 284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№ 1575-І от 26.10.2012г. по гр. д.№ 3870/2012г. на Плевенския районен съд. С първоинстанционното решение е отхвърлен предявеният от Ю. Ш. Д. против А. Ф. Ф. иск за делба на недвижим имот – апартамент №5, на трети етаж, вх.Б, в сградата на ЖСК „Т.”, находяща се в [населено място], [улица] /подробно описан с площ и съседи/. Въззивният съд е приел, че искът е неоснователен, защото ищецът не е доказал, че е съсобственик на процесния имот. Страните са бивши съпрузи, сключили брак през 1978г., прекратен с развод с влязло в сила решение на 20.07.2002г. През 1987г. за изграждане на ЖСК „Т.” е била отчуждена част от имот пл.№7548 от собственика – М. Ф. /майка на ответницата/ с оценка 5947, 93 лева. На последната и на майка и са изплатени по 2 973, 96 лева. Определено е обезщетение чрез отстъпване на жилища в ЖСК – двустайно за Ф. и тристайно за ответницата по иска. Със заповед от 07.12.1989г. на основание чл. 100 ЗТСУ отм. ответницата е обезщетена за отчуждената част от имота с процесния апартамент №5 с обща стойност 26 429 лева.С протокол на ОС на ЖСК от 1990г. апартаментът е разпределен на ответницата. Ответницата е станала член-кооператор в ЖСК по право като това си качество е придобила по време на брака и с ищеца. Стойността на апартамента е била покрита със стойността на отчуждения имот и с банков заем, изтеглен и погасен по време на брака. Бившите съпрузи не са уредили отношенията си по реда на чл. 15 ЗЖСК и чл. 29 СК отм., поради което член кооператор е останала ответницата. Тя е станала собственик на имота със снабдяването с нотариален акт №192/2008г., издаден по реда на чл. 35, ал. 2 ЗЖСК. Ищецът не е придобил имота или ид. ч. от него с упражняване на давностно владение през периода 1993г.-2003г., нито до 2008г. Не е налице владение на имота от съпрузите до прекратяването на брака им, упражнявано спрямо собственика - ЖСК, а между съпрузи давност не тече. Не е установено след развода през 2003г. ищецът да е упражнявал владение върху имота. 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отделение, намира, че не са налице предпоставките за допускане на касационно обжалване на въззивното решение. Според ТР №1/2010г. по т. д.№1/2009г., ОСГТК, ВКС материалноправният или процесуалноправният въпрос от значение за изхода по конкретното дело е този, който е включен в предмета на спора, индивидуализиран чрез основанието и петитума на иска и е обусловил правната воля на съда, обективирана в решението му. Повдигнатите от касатора въпроси не могат самостоятелно да обусловят допускане касационно обжалване на решението. Това е така, тъй като решаващият извод в обжалваното решение е, че ответницата е станала едноличен собственик на апартамента в ЖСК, на която е била член-кооператор по право, с издаването на нотариалния акт №192/2008г. по реда на чл. 35, ал. 2 ЗЖСК. Така поставените въпроси в изложението относно поддържаното при условията на евентуалност придобивно основание - давностно владение, са ирелевантни, тъй като не са в предмета на решаващите изводи на въззивния съд. Въззивният съд в съответствие с установената съдебна практика е приел, че член-кооператор може да придобие по давност определения обект след обособяването му като обект на собственост и след завършване на сградата, като владението следва да бъде насочено спрямо ЖСК, както и че между съпрузи давност не тече. Освен това е прието, че липсват доказателства за упражнявана от ищеца фактическа власт върху имота след прекратяване на брака. В останалата си част изложението съдържа касационни оплаквания за допуснати от въззивния съд процесуални нарушения и необоснованост, които обаче не са основания по чл. 280, ал. 1 ГПК за селекция на жалбата в производството по чл. 288 ГПК, а могат да бъдат основания по чл. 281, т. 3 ГПК за касиране на въззивното решение при вече допуснато касационно обжалване. </w:t>
        <w:tab/>
        <w:br/>
        <w:tab/>
        <w:t xml:space="preserve"> </w:t>
        <w:tab/>
        <w:br/>
        <w:tab/>
        <w:t xml:space="preserve"> Въпреки изхода на производството по чл. 288 ГПК на ответника по касация не следва да се присъждат разноски, тъй като няма направено искане.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№55/08.02.2013г. по гр. дело №1165/2012 г. на Плевенския окръжен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