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№1087/17.09.2018 по адм. д. №1627/2017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175 вр. чл. 228 от Административнопроцесуалния кодекс /АПК/. </w:t>
        <w:tab/>
        <w:br/>
        <w:tab/>
        <w:t xml:space="preserve">Образувано е по искане на директора на Дирекция „Обжалване и данъчно-осигурителна практика“ – Пловдив при ЦУ на НАП чрез процесуалния му представител юрк.. Р за поправка на допусната очевидна фактическа грешка в диспозитива на решение № 15406/14.12.2017 г. на Върховния административен съд, първо отделение, постановено по адм. д. № 1627/2017 г. </w:t>
        <w:tab/>
        <w:br/>
        <w:tab/>
        <w:t xml:space="preserve">Според страната, подала искането, очевидната фактическа грешка се изразява в непосочването на ЕИК на дружеството „Лион инвест груп“ АД. </w:t>
        <w:tab/>
        <w:br/>
        <w:tab/>
        <w:t xml:space="preserve">Ответникът по искането - „Лион инвест груп“ АД оспорва същото чрез изпълнителния си директор А.М с доводи за недопустимост и неоснователност, изложени в писмен отговор. </w:t>
        <w:tab/>
        <w:br/>
        <w:tab/>
        <w:t xml:space="preserve">Настоящият тричленен състав на първо отделение на Върховния административен съд намира искането за допустимо като подадено от ответника по делото в изпълнение изискването на чл. 175, ал. 1 АПК, но разгледана по същество, за неоснователно, тъй като непосочването на ЕИК на другата страна – „Лион инвест груп“ АД в диспозитива на решението не представлява очевидна фактическа грешка по смисъла на чл. 175, ал. 1 АПК. </w:t>
        <w:tab/>
        <w:br/>
        <w:tab/>
        <w:t xml:space="preserve">Независимо от изложеното, при извършената служебно проверка съдът констатира, че според вписванията в търговския регистър, на 21.09.2017 г., т. е. към датата на проведеното открито съдебно заседание на 07.11.2017 г. и към датата на постановяването на съдебното решение е вписана промяна на седалището и адреса на управление на „Лион инвест груп“ АД, ЕИК 201264898 от гр. П., ул. „Владая“ № 4 на гр. С., район „Възраждане“, ж. к. „Зона Б-5-3“, бл. 24, ет. 15, ап. 71. В диспозитива на решението с номер 15406/14.12.2017 г., постановено по адм. д. № 1627/2017 г., Върховният административен съд, първо отделение погрешно е вписал предишното седалище и адрес на управление вместо действителното такова, което е очевидна фактическа грешка, подлежаща на поправка по реда на чл. 175, ал. 1 АПК по почин на съда. </w:t>
        <w:tab/>
        <w:br/>
        <w:tab/>
        <w:t xml:space="preserve">С оглед изложеното и на основание чл. 175, ал. 1, предложение първо и ал. 2 АПК, Върховният административен съд, първо отделениеРЕШИ:</w:t>
        <w:tab/>
        <w:br/>
        <w:tab/>
        <w:t xml:space="preserve">ДОПУСКА поправка на очевидна фактическа грешка в диспозитива на решение № 15406/14.12.2017 г. на Върховния административен съд, първо отделение, постановено по адм. д. № 1627/2017 г., като на страница единадесета на ред четвърти от долу нагоре и на ред тринадесети от долу нагоре; на страница дванадесета на ред пети от долу нагоре, както и на страница първа, ред шести, след думите „Лион инвест груп“ АД със седалище и адрес на управление“ вместо „гр. П., ул. „Владая“ № 4“ се чете „гр. С., район „Възраждане“, ж. к. „Зона Б-5-3“, бл. 24, ет. 15, ап. 71“. </w:t>
        <w:tab/>
        <w:br/>
        <w:tab/>
        <w:t xml:space="preserve">ОТХВЪРЛЯ като неоснователно искането на директора на Дирекция „Обжалване и данъчно-осигурителна практика“ – Пловдив при ЦУ на НАП чрез процесуалния му представител юрк.. Р за поправка на допусната очевидна фактическа грешка в диспозитива на решение № 15406/14.12.2017 г. на Върховния административен съд, първо отделение, постановено по адм. д. № 1627/2017 г., изразяваща се в непосочване на ЕИК на „Лион инвест груп“ 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