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№1009/22.07.2010 по адм. д. №12482/2009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 процесуалния кодекс /АПК/ по касационна жалба на директора на Главна дирекция "Охранителна полиция" град София против решение от 09.07.2009 година, постановено по адм. дело №1236/2009 г. по описа на Административен съд - град София /АССГ/. </w:t>
        <w:tab/>
        <w:br/>
        <w:tab/>
        <w:t xml:space="preserve">Оплакванията в касационната жалба са за допуснати нарушения по чл. 209, т. 3 от АПК - нарушения на материалния закон при постановяване на решението. </w:t>
        <w:tab/>
        <w:br/>
        <w:tab/>
        <w:t xml:space="preserve">Ответникът - И. В. И. от град Бобов дол, не е взел становище по касационната жалба. </w:t>
        <w:tab/>
        <w:br/>
        <w:tab/>
        <w:t xml:space="preserve">Представителят на Върховната административна прокуратура е дал заключение, че касационната жалба е неоснователна, а обжалваното решение - правилно, поради което следва да бъде оставено в сила. 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НЕОСНОВАТЕЛНА. </w:t>
        <w:tab/>
        <w:br/>
        <w:tab/>
        <w:t xml:space="preserve">АС - София - град е установил, че със заповед №2008008375/03.11.2008 г. на директора на главна дирекция "Охранителна полоция" София на И. В. И. е наложена принудителна административна мярка по чл. 76, т. 5 от Закона за българските документи за самоличност /ЗБДС/, със срок от 03.11.2008 година до 29.10.2010 година. Като основание за нейното издаване е посочено писмо на посланика на Р. Б. в Украйна №КО-11-235/16.10.2008 година до директора на дирекция "Консулски отношения" в МВнР, съгласно което на 14.10.2008 година при преминаването на Чешкия граничен пункт Игнатов е бил задържан за това, че се е опитал да укрие пистолет Юнион, калибър 6, 35 мм - престъпление, за което се предвижда наказание по чл. 201, т. 1 от Криминалния кодекс на Украйна. </w:t>
        <w:tab/>
        <w:br/>
        <w:tab/>
        <w:t xml:space="preserve">В хода на съдебното производство пред АССГ е представено писмо от 16.02.2009 година от прокуратурата в Украйна, Закарпатска област, съгласно което не са установени нарушения на законодателството на Украйна и с постановление на следовател от 10.02.2009 година криминалното дело в частта за нарушение по чл. 201, част 1 е прекратено. </w:t>
        <w:tab/>
        <w:br/>
        <w:tab/>
        <w:t xml:space="preserve">По същество съдът е приел, че заповедта е издадена от компетентен орган и в съответната форма, при спазване на административнопроизводствените правила, но в противоречие с материалния закон. АССГ е изложил съображения, че административният орган е бил сезиран с писмо от посолството на РБългария в Украйна, което е изпратено на административния орган, наложил принудителната административна мярка, с оглед на изложените обстоятелства за задържането на лицето. Предвид представеното по делото писмо от прокуратурата на Украйна, АССС е изложил мотиви, че разпоредбата на чл. 76, т. 5 от ЗБДС предполата налагането на ПАМ на лице, което по време на пребиваването си в друга държава е извършило нарушение за законодателството й, но текстът не изисква установяване с влязла в сила присъда на това нарушение. Поради това след като наказателното производство е прекратено поради липса на нарушения по чл. 201, част І от Криминалния кодекс на Украйна и е представено писмено доказателство, този нов факт следва да бъде взет предвид от съда съобразно разпоредбата на чл. 142, ал. 2 от АПК. С оглед на обстоятелството, че съгласно посоченото писмо не са установени нарушения на законодателството на Украйна, АССГ е обосновал извод за незаконосъобразност на оспорената пред него заповед и е отменил същата. </w:t>
        <w:tab/>
        <w:br/>
        <w:tab/>
        <w:t xml:space="preserve">Касационната инстанция намира решението за правилно. </w:t>
        <w:tab/>
        <w:br/>
        <w:tab/>
        <w:t xml:space="preserve">Обжалваната заповед е издадена от директора на "Охранителна полиция" София по силата на делегиране на правомощия на основание чл. 78, ал. 1 от ЗБДС от министъра на вътрешните работи със заповед №Із-1003/19.08.2008 година. С тази заповед директорът на ГД "Охранителна полиция " София е упълномощен да налага принудителни административни мерки по чл. 76 от ЗБДС. </w:t>
        <w:tab/>
        <w:br/>
        <w:tab/>
        <w:t xml:space="preserve">С изменението на чл. 76, т. 5 от ЗБДС /обн. ДВ, бр. 29 от 31.03.2003 година/ срокът за налагане на принудителна административна мярка е определен на две години от получаване на официално писмо от МВнР за извършеното нарушение или документите за принудително извеждане от страната или експулсиране, посочващи извършеното нарушение на законодателството в друга държава. Към датата на издаване на обжалваната пред АССГ заповед - 03.11.2008 година е била в сила новата редакция на текста, поради което административният орган се е съобразил с материалноправната норма, като е определил срок в рамките на две години от датата на получаване на официално писмо от МВнР. </w:t>
        <w:tab/>
        <w:br/>
        <w:tab/>
        <w:t xml:space="preserve">Правилно обаче съдът е взел предвид представеното писмо от Прокуратурата на Украйна, Закарпатска област, с което е удостоверено, че наказателното производство за извършено нарушение от разследващия орган на Чопска митница е прекратено, поради липса на нарушения по чл. 201, част І от Криминалния кодекс на Украйна, този нов факт правилно е взет предвид от съда съобразно разпоредбата на чл. 142, ал. 2 от АПК. Същата предвижда, че установяването на факти от значение за делото след издаването на административния акт се преценява към момента на приключване на устните състезания. </w:t>
        <w:tab/>
        <w:br/>
        <w:tab/>
        <w:t xml:space="preserve">Предвид на изложеното, решението АССГ като постановено при спазване разпоредбите на материалния закон, следва да бъде оставено в сила. </w:t>
        <w:tab/>
        <w:br/>
        <w:tab/>
        <w:t xml:space="preserve">Разноски от касационния ответник не са претендирани, поради което не следва да бъдат присъждани. </w:t>
        <w:tab/>
        <w:br/>
        <w:tab/>
        <w:t xml:space="preserve">Воден от горното и на основание чл. 221, ал. 2 от АПК, Върховният административен съд, пето отделениеРЕШИ : </w:t>
        <w:tab/>
        <w:br/>
        <w:tab/>
        <w:t xml:space="preserve">ОСТАВЯ В СИЛА решение от 09.07.2009 година, постановено по адм. дело №1236/2009 година на Административен съд София - град.РЕШЕНИЕТО не подлежи на обжалване.Вярно с оригинала,ПРЕДСЕДАТЕЛ:/п/ М. М.секретар:ЧЛЕНОВЕ:/п/ М. М./п/ И. С.М.М.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