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№120/08.07.2011 по търг. д. №1123/2010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Имуществена отговорност на частния съдебен изпълнител</w:t>
        <w:tab/>
        <w:br/>
        <w:tab/>
        <w:t xml:space="preserve"> </w:t>
        <w:tab/>
        <w:br/>
        <w:tab/>
        <w:t xml:space="preserve">вреди причинени от частния съдебен изпълнител</w:t>
        <w:tab/>
        <w:br/>
        <w:tab/>
        <w:t xml:space="preserve"> </w:t>
        <w:tab/>
        <w:br/>
        <w:tab/>
        <w:t xml:space="preserve">Решение по т. д. №1123/10 на ВКС, ТК, ІІ ро отд.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№120</w:t>
        <w:tab/>
        <w:br/>
        <w:tab/>
        <w:t xml:space="preserve"> </w:t>
        <w:tab/>
        <w:br/>
        <w:tab/>
        <w:t xml:space="preserve">гр. София, 08.07.2011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открито заседание на двадесет и втори юни,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К. Е.</w:t>
        <w:tab/>
        <w:br/>
        <w:tab/>
        <w:t xml:space="preserve"> </w:t>
        <w:tab/>
        <w:br/>
        <w:tab/>
        <w:t xml:space="preserve"> Б. Б.</w:t>
        <w:tab/>
        <w:br/>
        <w:tab/>
        <w:t xml:space="preserve"> </w:t>
        <w:tab/>
        <w:br/>
        <w:tab/>
        <w:t xml:space="preserve">и при участието на секретаря И. В. като изслуша докладваното от съдия Б. Б. търговско дело №1123/10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от страна на пълномощника на [фирма] –гр.С. срещу решение №566 от 17.06.2010 г. на Софийски апелативен съд постановено гр. д. №2661/2009 г., с което е отменено решение от 11.10.2008 г. в обжалваната част и допълнително решение от 21.04.2009 г. по гр. д. № 3013 / 2006 г. по описа на СГС, ГО, І-5 състав и съставът на въззивния съд е отхвърлил иска на касатора срещу Н. И. К. с правно основание чл. 74 ал. 1 от ЗЧСИ за сумата от 345 527, 94 лева –обезщетение за имуществени вреди причинени от ответника в качеството му на частен съдебен изпълнител/ЧСИ/, Излагат се доводи и оплаквания за незаконосъобразност на обжалваното въззивно решение и се иска отмяната му и произнасяне по същество в насока уважаване на така предявения искове.</w:t>
        <w:tab/>
        <w:br/>
        <w:tab/>
        <w:t xml:space="preserve"> </w:t>
        <w:tab/>
        <w:br/>
        <w:tab/>
        <w:t xml:space="preserve">В касационната жалба се навеждат оплаквания за неправилност на въззивното решение, поради нарушение на материалния закон - основание за касация по чл. 281 т. 3 от ГПК. Твърди се, че незаконосъобразно решаващият съд е приел, че ЧСИ носи отговорност само за процесуална незаконосъобразност на извършените от него изпълнителни действия, но не и за материална незаконосъобразност, както и че отговорността на ЧСИ произтичаща от причинени в тази хипотеза имуществени вреди би могла да се ангажира единствено, когато същият е действал при изрично възлагане по чл. 18 ал. 1 от ЗЧСИ от страна на взискателя на правото да определя имуществото, върху което да насочи изпълнението, в който случай и двамата биха отговаряли при условията на несъщинска солидарност</w:t>
        <w:tab/>
        <w:br/>
        <w:tab/>
        <w:t xml:space="preserve"> </w:t>
        <w:tab/>
        <w:br/>
        <w:tab/>
        <w:t xml:space="preserve">Ответникът по касационната жалба изразява становище, че същата е неоснователна.</w:t>
        <w:tab/>
        <w:br/>
        <w:tab/>
        <w:t xml:space="preserve"> </w:t>
        <w:tab/>
        <w:br/>
        <w:tab/>
        <w:t xml:space="preserve">С определение №360 от 15.06. 2010 г. постановено по настоящото дело въззивното решение е допуснато до касационно обжалване на основание чл. 280 ал. 1, т. 3 от ГПК по обуславящия изхода на делото правен въпрос: </w:t>
        <w:tab/>
        <w:br/>
        <w:tab/>
        <w:t xml:space="preserve"> </w:t>
        <w:tab/>
        <w:br/>
        <w:tab/>
        <w:t xml:space="preserve">за обхвата на хипотезите на имуществената отговорност на частния съдебен изпълнител и по-точно следва ли последният да отговаря и за свои незаконосъобразни действия в изпълнителното производство, за които липсва изрично възлагане по смисъла на чл. 18 ал. 1 от ЗЧСИ от страна на взискателя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след преценка на данните по делото и съобразно правомощията си по чл. 290 и сл. от ГПК констатира следното:</w:t>
        <w:tab/>
        <w:br/>
        <w:tab/>
        <w:t xml:space="preserve"> </w:t>
        <w:tab/>
        <w:br/>
        <w:tab/>
        <w:t xml:space="preserve">За да постанови обжалваното решение, с което приема, че предявеният от ищеца иск с правно основание чл. 74 ал. 1 от ЗЧСИ за сумата от 345 527, 94 лева –обезщетение за имуществени вреди причинени от ответника в качеството му на частен съдебен изпълнител/ЧСИ/ е неоснователен, съдът е приел, че исковата претенция се основава на претърпени вреди от насочване изпълнението върху имущество принадлежащо на трето за изпълнителното производство лице-ищецът [фирма]. Съдът се е позовал на изричната разпоредба на чл. 336 ал. 3 от ГПК отм., съгласно която в тази хипотеза следва да отговаря взискателят, от което следва, че ответницата в качеството й на ЧСИ не е пасивно материалноправно легитимирана да отговаря по така предявения иск. Изложил е съображения в мотивите на съдебния акт, че отговорността на ЧСИ произтичаща от причинени в тази хипотеза имуществени вреди, би могла да се ангажира единствено, когато същият е действал при изрично възлагане по чл. 18 ал. 1 от ЗЧСИ от страна на взискателя на правото да определя имуществото, върху което да насочи изпълнението, в който случай и двамата биха отговаряли при условията на несъщинска солидарност. Доколкото фактът на подобно възлагане е останал недоказан от страна на ищеца, то искът е отхвърлен като недоказан по основание.</w:t>
        <w:tab/>
        <w:br/>
        <w:tab/>
        <w:t xml:space="preserve"> </w:t>
        <w:tab/>
        <w:br/>
        <w:tab/>
        <w:t xml:space="preserve">Настоящият състав на ВКС приема следното: </w:t>
        <w:tab/>
        <w:br/>
        <w:tab/>
        <w:t xml:space="preserve"> </w:t>
        <w:tab/>
        <w:br/>
        <w:tab/>
        <w:t xml:space="preserve">По основателността на касационната жалба: </w:t>
        <w:tab/>
        <w:br/>
        <w:tab/>
        <w:t xml:space="preserve"> </w:t>
        <w:tab/>
        <w:br/>
        <w:tab/>
        <w:t xml:space="preserve">Касационната жалба е основателна.</w:t>
        <w:tab/>
        <w:br/>
        <w:tab/>
        <w:t xml:space="preserve"> </w:t>
        <w:tab/>
        <w:br/>
        <w:tab/>
        <w:t xml:space="preserve">По делото е установено от събраните пред двете инстанции по същество писмени доказателства, свидетелски показания и заключения на съдебно-счетоводната експертиза следното: От страна на ответника Н. К. в качеството й на ЧСИ рег.№789 като изпълнителни действия по изп. дело № 2006 [ЕГН] на 07.08.2006 г. са наложени запори върху сметки на ищеца [фирма]-С. в П. АД, H. Б. АД и БНБ до общия размер на 345 527, 94 лева.Сумата е преведена по сметка на ответника ЧСИ К.. Изпълнителното дело е образувано по изпълнителен лист изд. на 15.04.2003 г. от СГС, VІ-5 състав по т. д. № 527/03 в полза на [фирма]-С. срещу „И. Х. С.” Ко Л. –гр.О. Я. за предаване от длъжника на взискателя на 230 100 бр. акции от капитала на [фирма]-С.. С влязло в сила съдебно решение на СГС, постановено на 04.12.2006 г. по ч. гр. д. №3066 /2006 г. така извършените изпълнителни действия са отменени като незаконосъобразни по реда на чл. 332 и следващите от ГПК отм., доколкото същите са насочени срещу имущество на трето за изпълнителния процес лице [фирма]-С., </w:t>
        <w:tab/>
        <w:br/>
        <w:tab/>
        <w:t xml:space="preserve"> </w:t>
        <w:tab/>
        <w:br/>
        <w:tab/>
        <w:t xml:space="preserve">От така изложените факти следват следните правни изводи по основателността на жалбата:</w:t>
        <w:tab/>
        <w:br/>
        <w:tab/>
        <w:t xml:space="preserve"> </w:t>
        <w:tab/>
        <w:br/>
        <w:tab/>
        <w:t xml:space="preserve">Основателно е оплакването в касационната жалба за неправилно тълкуване и прилагане на материалния закон-чл. 74 ал. 1 от ЗЧСИ като основание за отмяна, съгласно чл. 281 т. 3 от ГПК. Относно обуславящия изхода на спора правен въпрос за предпоставките за отговорност на ЧСИ за вредите, които неправомерно е причинил при изпълнение на своята дейност е налице съдебна практика на ВКС от категорията на задължителната: </w:t>
        <w:tab/>
        <w:br/>
        <w:tab/>
        <w:t xml:space="preserve"> </w:t>
        <w:tab/>
        <w:br/>
        <w:tab/>
        <w:t xml:space="preserve">Р № 264 /08.04.20010 г. на ВКС, ІV г. о. по гр. д. № 474/2009 г.</w:t>
        <w:tab/>
        <w:br/>
        <w:tab/>
        <w:t xml:space="preserve"> </w:t>
        <w:tab/>
        <w:br/>
        <w:tab/>
        <w:t xml:space="preserve"> постановено по реда на чл. 290 от ГПК, в което се приема, че </w:t>
        <w:tab/>
        <w:br/>
        <w:tab/>
        <w:t xml:space="preserve"> </w:t>
        <w:tab/>
        <w:br/>
        <w:tab/>
        <w:t xml:space="preserve">частният съдебен изпълнител дължи обезщетение за всички вреди, които са пряка и непосредствена последица от увреждането</w:t>
        <w:tab/>
        <w:br/>
        <w:tab/>
        <w:t xml:space="preserve"> </w:t>
        <w:tab/>
        <w:br/>
        <w:tab/>
        <w:t xml:space="preserve">, както и че фактическият състав на отговорността на ЧСИ по чл. 74 ал. 1 от ЗЧСИ обхваща: неправомерни действия на ЧСИ, настъпила при упражняване дейността на ЧСИ вреда и причинна връзка. Следва да се отчете, че в настоящия случай горните елементи на правопораждащия фактически състав са налице: извършените запори върху имущество на банката-ищец /влогове в други банки / за събиране на вземане по издаден изпълнителен лист срещу съвсем различен правен субект „И. Х. С.” Ко Л. –гр.О. Я., извън допустимите хипотези на чл. 326 ал. 2 и ал. 3 от ГПК отм. са процесуално незаконосъобразни, което е констатирано и в съдебно решение от 04.12.2006 г. на СГС, ІV а отд. по ч. гр. дело № 30 66 /2006 г., като основание за отмяна на запорите по реда на чл. 332 и сл. от ГПК отм., Имуществените вреди, които ищецът е претърпял в следствие на тези незаконосъобразни действия е излизането от патримониума на ищеца на сумата по влоговете в банките до размера на 345 527, 94 лева и превеждането им по сметка на ответника ЧСИ К., което се установява в заключението на счетоводната експертиза, приета пред първата инстанция. Причинната връзка е налице, тъй като вредата е пряка последица от неправомерните действия на ЧСИ и не би настъпила без тях. </w:t>
        <w:tab/>
        <w:br/>
        <w:tab/>
        <w:t xml:space="preserve"> </w:t>
        <w:tab/>
        <w:br/>
        <w:tab/>
        <w:t xml:space="preserve">С вече цитираното съдебно решение на СГС, постановено на 04.12.2006 г. по ч. гр. д. №3066 /2006 г. така извършените действия са отменени като процесуално незаконосъбразни, за това, че са насочени срещу имущество на трето за изпълнението лице, каквото се явява ищцовата банка.</w:t>
        <w:tab/>
        <w:br/>
        <w:tab/>
        <w:t xml:space="preserve"> </w:t>
        <w:tab/>
        <w:br/>
        <w:tab/>
        <w:t xml:space="preserve">От своя страна разпоредбата на чл. 18 ал. 1 от ЗЧСИ относно възможността на взискателя да възлага посочените там допълнителни действия на частния съдебен изпълнител, като да проучи имущественото състояние на длъжника да изиска документи и прочие, не е свързано с освобождаването му от отговорността, която последният носи, съгласно чл. 74 ал. 1 от ЗЧСИ, тъй като има за предмет технически действия съпътстващи и осигуряващи основните процесуалноправни действия/ в този смисъл Р 445/27.07.2010 г. по гр. д. №1219/2009 г. на ВКС, ГК, І г. о./. </w:t>
        <w:tab/>
        <w:br/>
        <w:tab/>
        <w:t xml:space="preserve"> </w:t>
        <w:tab/>
        <w:br/>
        <w:tab/>
        <w:t xml:space="preserve">Ето защо, с оглед изложеното, настоящият състав на ВКС, ТК, ІІ т. о. счита, че са налице предпоставките за ангажиране отговорността на ответника в качеството му на частен съдебен изпълнител, съгласно чл. 74 ал. 1 от ЗЧСИ.</w:t>
        <w:tab/>
        <w:br/>
        <w:tab/>
        <w:t xml:space="preserve"> </w:t>
        <w:tab/>
        <w:br/>
        <w:tab/>
        <w:t xml:space="preserve">С оглед изложеното, съдът намира, че обжалваното въззивно решение следва да се отмени, съгласно чл. 293 ал. 2 от ГПК на посочените в жалбата и разгледани от ВКС основания, съгласно чл. 281 т. 3 от ГПК, и тъй като не се налага събиране на нови доказателства дължи произнасяне по същество на спора като така предявеният иск следва да бъде уважен със законните последици. </w:t>
        <w:tab/>
        <w:br/>
        <w:tab/>
        <w:t xml:space="preserve"/>
        <w:tab/>
        <w:br/>
        <w:tab/>
        <w:t xml:space="preserve">По отношение на разноските: </w:t>
        <w:tab/>
        <w:br/>
        <w:tab/>
        <w:t xml:space="preserve"> </w:t>
        <w:tab/>
        <w:br/>
        <w:tab/>
        <w:t xml:space="preserve">Съгласно чл. 78 ал. 1 от ГПК във връзка с чл. 81 от ГПК заплатените от ищеца такси, разноски и възнаграждения за един адвокат в производствата пред трите инстанции се заплащат от ответника, съобразно уважената част от исковете. Такова искане е направено от страна на пълномощника на касатора-ищец в самата касационна жалба, Същите възлизат общо за трите инстанции в размер на 21 184, 76 лева. В направените разноски не влиза договореното за заплащане от ищеца на процесуалния представител адвокатско възнаграждение в размер на 20 000 лева пред настоящата инстанция, доколкото липсват надлежни доказателства/ разписки, платежно нареждане и други/, че същият е реално заплатен.</w:t>
        <w:tab/>
        <w:br/>
        <w:tab/>
        <w:t xml:space="preserve"> </w:t>
        <w:tab/>
        <w:br/>
        <w:tab/>
        <w:t xml:space="preserve">Водим от горното ВКС, състав на второ търговско отделение 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въззивно решение №566 от 17.06.2010 г. на Софийски апелативен съд постановено гр. д. №2661/2009г. и вместо това ПОСТАНОВЯВА: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Н. И. К. ЕГН: [ЕГН] да заплати на [фирма] –гр.С. на основание чл. 74 ал. 1 от ЗЧСИ сумата от 345 527, 94 лева, ведно със законната лихва от 14.09.2006 г. до окончателното плащане –обезщетение за имуществени вреди причинени от незаконосъобразни изпълнителни действия на ответника в качеството му на частен съдебен изпълнител.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Н. И. К. да заплати на [фирма] –гр.С. разноските по водене на делото пред трите инстанции в общ размер на 21 184, 76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