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№37/19.01.2026 по ч. нак. д. №26/2026 на ВКС,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37</w:t>
        <w:tab/>
        <w:br/>
        <w:tab/>
        <w:t xml:space="preserve"/>
        <w:tab/>
        <w:br/>
        <w:tab/>
        <w:t xml:space="preserve"> гр. София, 19.01.2026 г.</w:t>
        <w:tab/>
        <w:br/>
        <w:tab/>
        <w:t xml:space="preserve"/>
        <w:tab/>
        <w:br/>
        <w:tab/>
        <w:t xml:space="preserve">ВЪРХОВЕН КАСАЦИОНЕН СЪД в закрито заседание на тринадесети януари през две хиляди двадесет и шеста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Петя Колева Касационно частно наказателно дело № 20268003200026 по описа за 2026 година</w:t>
        <w:tab/>
        <w:br/>
        <w:tab/>
        <w:t xml:space="preserve"/>
        <w:tab/>
        <w:br/>
        <w:tab/>
        <w:t xml:space="preserve">С определение от 19.12.2025 г. на съдия от Районен съд – Девня на Върховния касационен съд е изпратено НАХД № 355/2025 г. по описа на същия съд и с него е отправено искане за определяне на друг, равен по степен съд, който да разгледа делото поради невъзможност на Районен съд – Девня да образува състав.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прецени данните по делото намери, че са налице формалните предпоставки на закона за промяна на местната подсъдност.</w:t>
        <w:tab/>
        <w:br/>
        <w:tab/>
        <w:t xml:space="preserve"/>
        <w:tab/>
        <w:br/>
        <w:tab/>
        <w:t xml:space="preserve">Поради направените отводи на съдиите от Районен съд – Девня, основателността, на които настоящият състав не може да контролира, определеният съд с акта на Върховния касационен съд от 31.10.2025 г. да реши спора не може да образува състав. Това налага упражняване на правомощията на Върховния касационен съд по чл. 43, т. 3 НПК.</w:t>
        <w:tab/>
        <w:br/>
        <w:tab/>
        <w:t xml:space="preserve"/>
        <w:tab/>
        <w:br/>
        <w:tab/>
        <w:t xml:space="preserve">Разглеждането на делото следва да се извърши от Районен съд – Нови пазар, който е не само равен по степен на Районен съд – Девня, но е и близко разположен, поради което промяната в подсъдността и изпращането на делото за разглеждане от Районен съд – Нови пазар няма да доведе до необосновано завишаване на разходите.</w:t>
        <w:tab/>
        <w:br/>
        <w:tab/>
        <w:t xml:space="preserve"/>
        <w:tab/>
        <w:br/>
        <w:tab/>
        <w:t xml:space="preserve"> Водим от горното,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НАХД № 355/2025 г. по описа на Районен съд – Девня за разглеждане от Районен съд – Нови пазар.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Девня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