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№798/14.09.2010 по гр. д. №1355/2009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798</w:t>
        <w:tab/>
        <w:br/>
        <w:tab/>
        <w:t xml:space="preserve"/>
        <w:tab/>
        <w:br/>
        <w:tab/>
        <w:t xml:space="preserve"> С., 14.09.2010 г.</w:t>
        <w:tab/>
        <w:br/>
        <w:tab/>
        <w:t xml:space="preserve"/>
        <w:tab/>
        <w:br/>
        <w:tab/>
        <w:t xml:space="preserve">Върховният касационен съд на Р. Б., Първо гражданско отделение, в закрито заседание на девети юли две хиляди и 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ТЕОДОРА НИНОВА</w:t>
        <w:tab/>
        <w:br/>
        <w:tab/>
        <w:t xml:space="preserve"/>
        <w:tab/>
        <w:br/>
        <w:tab/>
        <w:t xml:space="preserve"> ЧЛЕНОВЕ: КОСТАДИНКА АРСОВА </w:t>
        <w:tab/>
        <w:br/>
        <w:tab/>
        <w:t xml:space="preserve"/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/>
        <w:tab/>
        <w:br/>
        <w:tab/>
        <w:t xml:space="preserve">и в присъствието на прокурора</w:t>
        <w:tab/>
        <w:br/>
        <w:tab/>
        <w:t xml:space="preserve"/>
        <w:tab/>
        <w:br/>
        <w:tab/>
        <w:t xml:space="preserve">изслуша докладваното от съдията </w:t>
        <w:tab/>
        <w:br/>
        <w:tab/>
        <w:t xml:space="preserve"/>
        <w:tab/>
        <w:br/>
        <w:tab/>
        <w:t xml:space="preserve">ВАСИЛКА ИЛИЕВА</w:t>
        <w:tab/>
        <w:br/>
        <w:tab/>
        <w:t xml:space="preserve"/>
        <w:tab/>
        <w:br/>
        <w:tab/>
        <w:t xml:space="preserve">гр. дело № 1355/2009 год.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касационни жалби от адв.К.К.-пълномощник на К. Д. Д. и от адв.Г.А. – пълномощник на П. Д. Е. срещу решение № 412 от 23.03.2009 год. на В. окръжен съд, постановено по гр. д.№ 1734/2008 год.,с което е отменено решение № 1516 от 08.05.2008 год. по гр. д.№ 2835/2006 год. на В. районен съд, в частта, с която е отхвърлен предявения от К. Д. срещу П. Е. иск с правно основание чл. 108 ЗС за предаване на владението върху следния недвижим имот, находящ се в землището на[населено място],кв.”В.”,м.”Т., съставляващ ПИ № 1973 по КП от 1989 год.,целия с площ от 500 кв. м.,а по сега действащия план съставляващ реална част от имот № 4232 по П.,целия с площ от 1000 кв. м. и е уважен иска.Оставено е в сила решението в частта, с която е отхвърлен иска за предаване владението върху недвижимия имот, находящ се в землището на[населено място],кв.”В.”,м.”Т., съставляващ ПИ № 1974 по КП от 1989 год., целия с площ от 500 кв. м.,а по сега действащия план съставляващ реална част от имот № 4232 по П.,целия с площ от 1000 кв. м.</w:t>
        <w:tab/>
        <w:br/>
        <w:tab/>
        <w:t xml:space="preserve"/>
        <w:tab/>
        <w:br/>
        <w:tab/>
        <w:t xml:space="preserve"> В касационните жалби се релевират доводи за неправилност и необоснованост на обжалваното решение – основания за касационно обжалване по чл. 281 ал. 1 т. 3 ГПК.</w:t>
        <w:tab/>
        <w:br/>
        <w:tab/>
        <w:t xml:space="preserve"/>
        <w:tab/>
        <w:br/>
        <w:tab/>
        <w:t xml:space="preserve">Като основание за допустимост на касационното обжалване касаторът К. Д. сочи чл. 280 ал. 1 т. 1 ГПК по материалноправния въпрос относно приложението на придобивната давност при наличието на чл. 5 ал. 2 ЗВСВОНИ и по процесуалноправния въпрос относно служебното приложение на придобивната давност по чл. 79 ЗС и присъединяване на владение по чл. 82 ЗС, без направено изрично искане от ползващата се от давността и присъединяването страна, които са от съществено значение за изхода на ревандикационния иск.Позовава се на противоречие с константната практика на ВКС – решение № 37/09 год. по гр. д.№ 502/08 год. на ІІ г. о. на ВКС и решение № 164 от 18.02.2009 год. по гр. д.№ 131/08 год. на І г. о.ВКС.</w:t>
        <w:tab/>
        <w:br/>
        <w:tab/>
        <w:t xml:space="preserve"/>
        <w:tab/>
        <w:br/>
        <w:tab/>
        <w:t xml:space="preserve">Като основание за допустимост на касационното обжалване касаторът П. Е. сочи чл. 280 ал. 1 т. 2 и т. 3 ГПК по материалноправния въпрос относно съответствието между чл. 70 ЗС и чл. 108 ЗС с чл. 5 ал. 2 ЗВСВОНИ и чл. 10 ал. 7 ЗСПЗЗ.Позовава се на практика на ВКС – шест броя решения, а представя решение № 10/08 год. по гр. д.№ 1742/07 год. на РС – Пловдив и решение от 07.02.2006 год. по гр. д.№ 377/04 год. на ОС – В.Търново.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 намира, че са налице основания за допускане на касационно обжалване на въззивното решение, поради наличието на сочените предпоставки по чл. 280 ал. 1 ГПК.</w:t>
        <w:tab/>
        <w:br/>
        <w:tab/>
        <w:t xml:space="preserve"/>
        <w:tab/>
        <w:br/>
        <w:tab/>
        <w:t xml:space="preserve">За да постанови този резултат въззивният съд е приел, че ищцата – касатор Д. е собственик на спорния имот по силата на решение № 503/13.05.1998 год. на ПК-Варна, тъй като нормата на чл. 10 ал. 7 ЗСПЗЗ не е била приложима.Изследвайки сделките с процесния имот е достигнал до извода, че праводателката на ответната страна – касатор Е. – Д. С. не е придобила собствеността към 1993 год. върху ПИ № 1973 и поради това за нея не е съществувала възможността да го продаде, поради действието на чл. 5 ал. 2 ЗВСВОНИ.По отношение на ПИ № 1974 е приел, че праводателят А. Й. също не е могъл да го придобие по давност към 1993 год.,но тъй като е прехвърлил ид. ч.от него на сина си Т. А. през 1995 год.,то последният се явява добросъвестен владелец, който е могъл да прехвърли на Е.,след извършената доброволна делба собствеността върху имота. </w:t>
        <w:tab/>
        <w:br/>
        <w:tab/>
        <w:t xml:space="preserve"/>
        <w:tab/>
        <w:br/>
        <w:tab/>
        <w:t xml:space="preserve"> Релевираното основание за допускане на касационно обжалване по чл. 280 ал. 1 т. 1 ГПК е налице, когато материалноправния или процесуално правния въпрос, по който се е произнесъл въззивния съд е решен в противоречие с практиката на ВКС,която включва актовете на нормативно тълкуване-тълкувателни решения на ОСГК на ВКС,постановени при условията на чл. 86 ал. 2 ЗСВ отм. или постановления на Пленума на ВС,които не решават конкретни спорове, а дават абстрактно задължително тълкуване на закона или на решения на ВКС,постановени по реда на чл. 290 ГПК.В конкретния случай касатора Д. не се позовава на такава практика.</w:t>
        <w:tab/>
        <w:br/>
        <w:tab/>
        <w:t xml:space="preserve"/>
        <w:tab/>
        <w:br/>
        <w:tab/>
        <w:t xml:space="preserve">Доколкото обаче касаторите се позовават на влезли в сила съдебни актове следва да се прецени дали е налице второто релевирано основание за допускане на касационно обжалване – чл. 280 ал. 1 т. 2 ГПК.Това основание за допускане на касационно обжалване е налице, когато наред с обжалваното въззивно решение съществува и друго влязло в сила съдебно решение, постановено по друго дело, в което поставеният правен въпрос е разрешен по различен начин. В случая обжалваното решение противоречи на представените, по поставените въпроси - материалноправни и процесуалноправен.</w:t>
        <w:tab/>
        <w:br/>
        <w:tab/>
        <w:t xml:space="preserve"/>
        <w:tab/>
        <w:br/>
        <w:tab/>
        <w:t xml:space="preserve">Не е налице основанието на чл. 280 ал. 1 т. 3 ГПК за допускане на касационно обжалване, на което се позовава касотира Е..Това основание е налице в случаите, когато решението на ВКС по повдигнатия от страната материалноправен или процесуален въпрос ще допринесе за еднообразното тълкуване на закона, в резултат на което ще се стигне до отстраняване на непоследователна и противоречива съдебна практика, на непълноти или неясноти на правните норми, с което ще съдейства за развитието на правото.По поставения въпрос не е налице непълнота или неяснота в правната уредба, съществува последователна и многобройна съдебна практика и не се налага изоставяне на едно тълкуване на закона, за да се възприеме друго.За пълното следва да бъде посочено, че в настоящия случай касаторът не е изложил никакви доводи в посочените насоки.</w:t>
        <w:tab/>
        <w:br/>
        <w:tab/>
        <w:t xml:space="preserve"/>
        <w:tab/>
        <w:br/>
        <w:tab/>
        <w:t xml:space="preserve">Водим от изложените съображения и на основание чл. 288 във връзка с чл. 280 ал. 1 т. 2 ГПК, Върховният касационен съд, състав на І г. о.,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</w:t>
        <w:tab/>
        <w:br/>
        <w:tab/>
        <w:t xml:space="preserve"/>
        <w:tab/>
        <w:br/>
        <w:tab/>
        <w:t xml:space="preserve"> касационно обжалване на въззивно решение</w:t>
        <w:tab/>
        <w:br/>
        <w:tab/>
        <w:t xml:space="preserve"/>
        <w:tab/>
        <w:br/>
        <w:tab/>
        <w:t xml:space="preserve">№ 412 от 23.03.2009 год. на В. окръжен съд, постановено по гр. д.№ 1734/2008 год. </w:t>
        <w:tab/>
        <w:br/>
        <w:tab/>
        <w:t xml:space="preserve"/>
        <w:tab/>
        <w:br/>
        <w:tab/>
        <w:t xml:space="preserve">Указва на К. Д. Д. и П. Д. Е., в едноседмичен срок от получаване на съобщението за определението по чл. 288 ГПК, да внесат по сметка на ВКС и да представят документ за заплатена държавна такса за касационно производство в размер на по 55, 61 лв.,като в противен случай производството по делото ще бъде прекратено.</w:t>
        <w:tab/>
        <w:br/>
        <w:tab/>
        <w:t xml:space="preserve"/>
        <w:tab/>
        <w:br/>
        <w:tab/>
        <w:t xml:space="preserve">След представяне на доказателства за внесена държавна такса делото да се докладва на председателя на І г. о. за насрочване.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