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№25/07.01.2025 по търг. д. №1949/2023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25</w:t>
        <w:tab/>
        <w:br/>
        <w:tab/>
        <w:t xml:space="preserve"/>
        <w:tab/>
        <w:br/>
        <w:tab/>
        <w:t xml:space="preserve">гр. София, 07.01.2025г.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шести януари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1949 по описа за 2023 година,</w:t>
        <w:tab/>
        <w:br/>
        <w:tab/>
        <w:t xml:space="preserve"/>
        <w:tab/>
        <w:br/>
        <w:tab/>
        <w:t xml:space="preserve">и на основание разпореждане № 48/06.12.2024 г. на зам.-председателя на ВКС и ръководител на ТКОПРЕДЕЛИ:Насрочва делото за разглеждане в закрито заседание по чл. 288 ГПК на 27.01.2025 г.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