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№144/24.04.2012 по гр. д. №70/2011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</w:t>
        <w:tab/>
        <w:br/>
        <w:tab/>
        <w:t xml:space="preserve"> </w:t>
        <w:tab/>
        <w:br/>
        <w:tab/>
        <w:t xml:space="preserve">Е</w:t>
        <w:tab/>
        <w:br/>
        <w:tab/>
        <w:t xml:space="preserve"> </w:t>
        <w:tab/>
        <w:br/>
        <w:tab/>
        <w:t xml:space="preserve"> № 144</w:t>
        <w:tab/>
        <w:br/>
        <w:tab/>
        <w:t xml:space="preserve"> </w:t>
        <w:tab/>
        <w:br/>
        <w:tab/>
        <w:t xml:space="preserve"> София 24.04.2012 г.</w:t>
        <w:tab/>
        <w:br/>
        <w:tab/>
        <w:t xml:space="preserve"> </w:t>
        <w:tab/>
        <w:br/>
        <w:tab/>
        <w:t xml:space="preserve">ВЪРХОВНИЯ КАСАЦИОНЕН СЪД на Република БЪЛГАРИЯ, ПЪРВО</w:t>
        <w:tab/>
        <w:br/>
        <w:tab/>
        <w:t xml:space="preserve"> </w:t>
        <w:tab/>
        <w:br/>
        <w:tab/>
        <w:t xml:space="preserve"> гражданско отделение, в закрито заседание на двадесет и трети април,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 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/>
        <w:tab/>
        <w:br/>
        <w:tab/>
        <w:t xml:space="preserve">изслуша докладваното от съдията</w:t>
        <w:tab/>
        <w:br/>
        <w:tab/>
        <w:t xml:space="preserve"> </w:t>
        <w:tab/>
        <w:br/>
        <w:tab/>
        <w:t xml:space="preserve"> Арсова</w:t>
        <w:tab/>
        <w:br/>
        <w:tab/>
        <w:t xml:space="preserve"> </w:t>
        <w:tab/>
        <w:br/>
        <w:tab/>
        <w:t xml:space="preserve"> гр. дело № 70/2011 година приема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П. И. Ч., представлявана от адв. Г. А. М. е представила молба, съдържаща искане за допълване на решение № 101 от 7.03.2012 г. по гр. д. № 70 от 2011 г. на ВКС, Първо отделение в частта за разноските. С решението е допусната делба на съсобствен имот и делото е върнато на Златоградския районен съд за нейното извършване. По делото е представена молба с която в изпълнение на чл. 81 ГПК е представен списък за разноските.</w:t>
        <w:tab/>
        <w:br/>
        <w:tab/>
        <w:t xml:space="preserve"> </w:t>
        <w:tab/>
        <w:br/>
        <w:tab/>
        <w:t xml:space="preserve"> Ответниците И. С. Ч. и К. С. Ч. не са взели становище.</w:t>
        <w:tab/>
        <w:br/>
        <w:tab/>
        <w:t xml:space="preserve"> </w:t>
        <w:tab/>
        <w:br/>
        <w:tab/>
        <w:t xml:space="preserve"> Върховния касационен съд, Първо гражданско отделение, след като взе предвид изложените правни доводи и данните по делото приема за установено следното:</w:t>
        <w:tab/>
        <w:br/>
        <w:tab/>
        <w:t xml:space="preserve"> </w:t>
        <w:tab/>
        <w:br/>
        <w:tab/>
        <w:t xml:space="preserve">Молбата е допустима защото е подадена в рамките на преклузивният едномесечен срок и разгледана по същество е неоснователна. </w:t>
        <w:tab/>
        <w:br/>
        <w:tab/>
        <w:t xml:space="preserve"> </w:t>
        <w:tab/>
        <w:br/>
        <w:tab/>
        <w:t xml:space="preserve">С решение № 101 от 7.03.2012 г. по гр. д. № 70 от 2011 г. на ВКС, Първо отделение е допусната делба на съсобствен имот. Касае се до особено исково производство и в ГПК съществува специално разпореждане относно изплащането на разноските в делбения процес. В особеното исково производство каквото е делбата, разноските се присъждат по правилото на чл. 293а ГПК отм. отм., което е възпроизведено с разпоредбата на чл. 355 ГПК. По този въпрос се е произнесъл Върховния съд с Постановление № 7 от 28.XI.1973 г., Пленум на ВС, като е постановил, че разноските се разпределят съобразно с признатия дял на съделителите в прекратената общност, когато са направени по необходимост, а когато са направени по повдигнати спорни въпроси - съобразно с общите правила на чл. 64 и чл. 65 ГПК отм., Това Постановление датира преди приемането през 1983 г. на изричната разпоредба на чл. 293а ГПК отм., който е аналогичен на чл. 355 ГПК. Тази норма посочва, че разноските в особеното исково производство - делбата се определят върху размера на дяловете, а по присъединените искове съобразно разпоредбата на чл. 78 ГПК. Исковете, който могат да се съединят с производството за делба са посочени в чл. 343 ГПК и касаят оспорвания на произход, на осиновявания, на завещания и на истинността на писмени доказателства, както и искания за намаляване на завещателни разпореждания и на дарения. В конкретния случай такива искове не са били предявявани за съвместно разглеждане с производството по делба.Н ормата на чл. 293 ГПК отм. отм. чл. 355 ГПК/ предвижда заплащането на дължимите държавни такси и разноски да става съобразно стойността на дяловете, определени с решението по втората фаза на делбата, т. е. с прикллючването на производството и то във всяка инстанция. Решението по първата фаза на делбата не финализира процеса, поради което не се дължи и изплащането на разноски, включително и в касационната инстанция, Макар изрично да не е посочено, това законово разпореждане се отнася и за претенциите по сметки. Този извод се налага от предмета на делбеното производство и характера му на особено исково производство.</w:t>
        <w:tab/>
        <w:br/>
        <w:tab/>
        <w:t xml:space="preserve"> </w:t>
        <w:tab/>
        <w:br/>
        <w:tab/>
        <w:t xml:space="preserve">По тези съображения, Върховния касационен съд, Първо отделение: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уважение молбата на </w:t>
        <w:tab/>
        <w:br/>
        <w:tab/>
        <w:t xml:space="preserve"> </w:t>
        <w:tab/>
        <w:br/>
        <w:tab/>
        <w:t xml:space="preserve">П. И. Ч., представлявана от адв. Г. А. М. за допълване на решение № 101 от 7.03.2012 г. по гр. д. № 70 от 2011 г. на ВКС, Първо отделение в частта за разноските като 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