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№214/14.03.2014 по ч. търг. д. №740/2014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214</w:t>
        <w:tab/>
        <w:br/>
        <w:tab/>
        <w:t xml:space="preserve"> </w:t>
        <w:tab/>
        <w:br/>
        <w:tab/>
        <w:t xml:space="preserve"> [населено място], 14.03.2014 г.</w:t>
        <w:tab/>
        <w:br/>
        <w:tab/>
        <w:t xml:space="preserve"> </w:t>
        <w:tab/>
        <w:br/>
        <w:tab/>
        <w:t xml:space="preserve">ВЪРХОВНИЯТ КАСАЦИОНЕН СЪД</w:t>
        <w:tab/>
        <w:br/>
        <w:tab/>
        <w:t xml:space="preserve"> </w:t>
        <w:tab/>
        <w:br/>
        <w:tab/>
        <w:t xml:space="preserve">, Търговска колегия, Първо отделение в закрито заседание на тринадесети март през две хиляди и четиринадесета година в състав:</w:t>
        <w:tab/>
        <w:br/>
        <w:tab/>
        <w:t xml:space="preserve"/>
        <w:tab/>
        <w:br/>
        <w:tab/>
        <w:t xml:space="preserve">ПРЕДСЕДАТЕЛ: РАДОСТИНА КАРАКОЛЕВА</w:t>
        <w:tab/>
        <w:br/>
        <w:tab/>
        <w:t xml:space="preserve"> </w:t>
        <w:tab/>
        <w:br/>
        <w:tab/>
        <w:t xml:space="preserve"> ЧЛЕНОВЕ: МАРИАНА КОСТОВА</w:t>
        <w:tab/>
        <w:br/>
        <w:tab/>
        <w:t xml:space="preserve"> </w:t>
        <w:tab/>
        <w:br/>
        <w:tab/>
        <w:t xml:space="preserve"> КОСТАДИНКА НЕДКОВА</w:t>
        <w:tab/>
        <w:br/>
        <w:tab/>
        <w:t xml:space="preserve"/>
        <w:tab/>
        <w:br/>
        <w:tab/>
        <w:t xml:space="preserve">След като разгледа, докладваното от съдията КОСТОВА ч. т.д. №740/2014 г. по описа на съда, приема за установено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във връзка с ал. 1, т. 2 ГПК. </w:t>
        <w:tab/>
        <w:br/>
        <w:tab/>
        <w:t xml:space="preserve"> </w:t>
        <w:tab/>
        <w:br/>
        <w:tab/>
        <w:t xml:space="preserve"> Обжалвано е определение №16 от 7.1.2014г., постановено по ч. т.дело №4258/2013г. на Върховния касационен съд, ТК, първо отделение с което е оставена без разглеждане частната касационна жалба на [фирма], [населено място] срещу определение №6439 от 1.04.2013г. по ч. гр. д. №2422/2013г. на Софийски градски съд, търговско отделение. Искането на частния жалбоподател е за отмяна на определението на състава на ВКС като неправилно по съображение, че определението с което е отказано конституирането на [фирма] като трето лице помагач се явява преграждащо производството по делото, основание за обжалването му по чл. 247, ал. 1, т. 2 ГПК.</w:t>
        <w:tab/>
        <w:br/>
        <w:tab/>
        <w:t xml:space="preserve"> </w:t>
        <w:tab/>
        <w:br/>
        <w:tab/>
        <w:t xml:space="preserve"> В писмен отговор [фирма] – [населено място], чрез адв. Я. изразява становище за оставяне без основание частната жалба.</w:t>
        <w:tab/>
        <w:br/>
        <w:tab/>
        <w:t xml:space="preserve"> </w:t>
        <w:tab/>
        <w:br/>
        <w:tab/>
        <w:t xml:space="preserve">Върховният касационен съд, Търговска колегия, първо отделение, за да се произнесе, взе предвид следното:</w:t>
        <w:tab/>
        <w:br/>
        <w:tab/>
        <w:t xml:space="preserve"> </w:t>
        <w:tab/>
        <w:br/>
        <w:tab/>
        <w:t xml:space="preserve"> Частната жалба е подадена от надлежна страна в процеса, в преклузивния срок по чл. 275, ал. 1 от ГПК, от надлежна страна в процеса, поради което е процесуално допустима.</w:t>
        <w:tab/>
        <w:br/>
        <w:tab/>
        <w:t xml:space="preserve"> </w:t>
        <w:tab/>
        <w:br/>
        <w:tab/>
        <w:t xml:space="preserve"> Разгледана по същество жалбата е неоснователна.</w:t>
        <w:tab/>
        <w:br/>
        <w:tab/>
        <w:t xml:space="preserve"> </w:t>
        <w:tab/>
        <w:br/>
        <w:tab/>
        <w:t xml:space="preserve"> За да остави без разглеждане частната касационна жалба съставът на ВКС, ТК, е приел, че определението по чл. 220, изр. 2 ГПК, с което е отхвърлено искането на страната за привличане на трето лице помагач, не подлежи на инстанционен контрол от ВКС, тъй не е от категорията определения по чл. 274, ал. 3, т. 1 и т. 2 ГПК.</w:t>
        <w:tab/>
        <w:br/>
        <w:tab/>
        <w:t xml:space="preserve"> </w:t>
        <w:tab/>
        <w:br/>
        <w:tab/>
        <w:t xml:space="preserve"> Определението е правилно.</w:t>
        <w:tab/>
        <w:br/>
        <w:tab/>
        <w:t xml:space="preserve"/>
        <w:tab/>
        <w:br/>
        <w:tab/>
        <w:t xml:space="preserve">По спорния по делото въпрос подлежат ли на касационен контрол определенията на съдилищата, с които се отказва привличането на трето лице помагач ОСГТК на ВКС се е произнесъл в т. 9, б”а” на ТР № 1/2013г. на ОСГТК на ВКС. Според задължителното за съдилищата тълкуване на разпоредбата на чл. 220 ГПК, определението на въззивния съд, с което е потвърдено първоинстанционно определение за отказ да се конституира трето лице-помагач, не подлежи на касационно обжалване. Случаят е точно такъв. </w:t>
        <w:tab/>
        <w:br/>
        <w:tab/>
        <w:t xml:space="preserve"> </w:t>
        <w:tab/>
        <w:br/>
        <w:tab/>
        <w:t xml:space="preserve">С оглед на изложените съображения частната жалба се явява неоснователна, затова съставът на първо отделение на Търговската колегия на Върховния касационен съд </w:t>
        <w:tab/>
        <w:br/>
        <w:tab/>
        <w:t xml:space="preserve"/>
        <w:tab/>
        <w:br/>
        <w:tab/>
        <w:t xml:space="preserve">О</w:t>
        <w:tab/>
        <w:br/>
        <w:tab/>
        <w:t xml:space="preserve"/>
        <w:tab/>
        <w:br/>
        <w:tab/>
        <w:t xml:space="preserve">П Р Е Д Е Л И: </w:t>
        <w:tab/>
        <w:br/>
        <w:tab/>
        <w:t xml:space="preserve"/>
        <w:tab/>
        <w:br/>
        <w:tab/>
        <w:t xml:space="preserve">ПОТВЪРЖДАВА</w:t>
        <w:tab/>
        <w:br/>
        <w:tab/>
        <w:t xml:space="preserve"> </w:t>
        <w:tab/>
        <w:br/>
        <w:tab/>
        <w:t xml:space="preserve"> определение №16 от 7.1.2014г., постановено по ч. т.дело №4258/2013г. на Върховния касационен съд, ТК, първо отделение 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