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№79/07.03.2014 по търг. д. №1588/2013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1588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т. д.№ 1588/13г. по описа на ВКС, І т. о. е образувано е по касационна жалба на [фирма], [населено място] срещу решение № 1393/12.07.12г., постановено по т. д.№ 321/10г. от Софийския апелативен съд, с което е оставено в сила решение от 19.08.09г. по т. д.№ 668/07г. на Софийския градски съд за отхвърляне на предявените от касатора против [фирма], [населено място] искове с правно основание чл. 55, ал. 1 ЗЗД за връщане на 10000 тона бяла кристална рафинирана захар, предмет на договор за залог от 15.09.92г., и за заплащане на равностойността й.</w:t>
        <w:tab/>
        <w:br/>
        <w:tab/>
        <w:t xml:space="preserve"> </w:t>
        <w:tab/>
        <w:br/>
        <w:tab/>
        <w:t xml:space="preserve">В мотивите на обжалваното въззивно решение е коментирано решение по т. д.№ 841/00г. на СГС по предявен частичен иск, пълният размер на който е заявен в настоящото производство.</w:t>
        <w:tab/>
        <w:br/>
        <w:tab/>
        <w:t xml:space="preserve"> </w:t>
        <w:tab/>
        <w:br/>
        <w:tab/>
        <w:t xml:space="preserve">След извършената проверка по делото съставът на ВКС констатира, че по т. д.№ 841/00г. на СГС докладчик е съдията Костадинка Недкова, а по гр. д.№ 2884/03г. на САС, разгледал въззивната жалба, докладчик е съдията Тотка Калчева.</w:t>
        <w:tab/>
        <w:br/>
        <w:tab/>
        <w:t xml:space="preserve"> </w:t>
        <w:tab/>
        <w:br/>
        <w:tab/>
        <w:t xml:space="preserve">При тези данни са налице основанията по чл. 22, ал. 1, т. 5 ГПК, поради което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ОТСТРАНЯВА</w:t>
        <w:tab/>
        <w:br/>
        <w:tab/>
        <w:t xml:space="preserve"> </w:t>
        <w:tab/>
        <w:br/>
        <w:tab/>
        <w:t xml:space="preserve"> от състава, разглеждащ т. д.№ 1588/13г. по описа на ВКС, І т. о., на основание чл. 22, ал. 1, т. 5 ГПК, съдиите </w:t>
        <w:tab/>
        <w:br/>
        <w:tab/>
        <w:t xml:space="preserve"> </w:t>
        <w:tab/>
        <w:br/>
        <w:tab/>
        <w:t xml:space="preserve">Тотка Калчева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Делото да се докладва за ново компютърно разпределение на нов докладчик и състав за разглеждане на делото.</w:t>
        <w:tab/>
        <w:br/>
        <w:tab/>
        <w:t xml:space="preserve"> </w:t>
        <w:tab/>
        <w:br/>
        <w:tab/>
        <w:t xml:space="preserve">По преценка на председателя на І т. о. при компютърното разпределение от участие в делото следва да се изключат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съдиите, членове на съдебни състави, постановили актове по същия спор: </w:t>
        <w:tab/>
        <w:br/>
        <w:tab/>
        <w:t xml:space="preserve"> </w:t>
        <w:tab/>
        <w:br/>
        <w:tab/>
        <w:t xml:space="preserve">Татяна Върбанова., Росица Ковачева., Лидия Иванова., Мария, Славчева. и Емилия, Василева.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