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№7734/22.05.2019 по адм. д. №5716/2019 на ВАС, докладвано от съдия Красимира Желева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58, ал. 3 ИК във връзка с чл. 145-178 АПК. </w:t>
        <w:tab/>
        <w:br/>
        <w:tab/>
        <w:t xml:space="preserve">Образувано е по жалба на коалиция „Воля-Б. Р“, представлявана от В. Марешки, подадена чрез адв.. С, срещу решение № 324-ЕП/16.05.2019г. на ЦИК, в частта, в която е разпоредено премахване на националния знак на военните въздухоплавателни средства от всички агитационни материали на КП “Воля-българските Родолюбци“. С обжалваното решение е установено нарушение на забраната за използване на агитационни материали, които застрашават държавната собственост чрез използване на националния знак на военните въздухоплавателни средства, предвидени в чл. 183, ал. 4 ИК, от КП „Воля-Б. Р“.Установено е нарушение на забраната за използване на агитационни материали, които накърняват добрите нрави, предвидена в чл. 183, ал. 4 ИК, от КП“Воля-Б. Р“ и е постановено премахване на националния знак на военните въздохоплавателни средства от всички агитационни материали на КП“Воля-Б. Р“ на основание чл. 186, ал. 2 от ИК. </w:t>
        <w:tab/>
        <w:br/>
        <w:tab/>
        <w:t xml:space="preserve">В жалбата се съдържа оплакване за неправилност на решението в обжалваната част.Твърди се, че процесния знак няма нищо общо с емблемата на Българските военновъздушни сили. Процесното лого е твърде различно и се състои от концентрични кръгове в червен и зелен цвят с празно пространство по средата.Развити са съображения, че при постановяване на решението ЦИК не е събрала доказателства, относно обстоятелството налице ли е идентичност между опознавателния знак на военните въздохоплавателни средства на РБ и логото използвано на уебсайта и фейсбук на страницата на Коалицията, като в жалбата са описани подробно твърдяните различия.Наред с това се твърди, че забраната за поставяне на агитационни материали, които застрашават държавната собственост, предвидена в чл. 183, ал. 4 от ИК, е неприложима в конкретния случай.Забраната се отнася за агитационни материали, които физически застрашават вещи и имоти-държавна собственост.Твърди се, че логото в интернет пространството не е в състояние да създаде подобен риск. </w:t>
        <w:tab/>
        <w:br/>
        <w:tab/>
        <w:t xml:space="preserve">Иска се да се прогласи Решение № 324-ЕП/16.05.2019г. на ЦИК за нищожно, в частта, в която е постановено премахване на националния знак на военните въздухоплавателни средства от всички агитационни материали на Коалиция „Воля-Б. Р“, а при условия на евентуалност да се отмени същото, като незаконосъобразно. </w:t>
        <w:tab/>
        <w:br/>
        <w:tab/>
        <w:t xml:space="preserve">Ответната страна по жалбата не се представлява, не изразява становище. </w:t>
        <w:tab/>
        <w:br/>
        <w:tab/>
        <w:t xml:space="preserve">Настоящият състав на Върховния административен съд, четвърто отделение, намира жалбата за допустима, като подадена в срок от легитимирано лице, а разгледана по същество основателна, но по съображения различни от изложените. </w:t>
        <w:tab/>
        <w:br/>
        <w:tab/>
        <w:t xml:space="preserve">В оспорената част от Решение № 324-ЕП от 16.05.2019г. на ЦИК, на основание чл. 186, ал. 2 ИК е постановено премахване на националния знак на военните въздохоплавателни средства от всички агитационни материали на КП“Воля-българските Родолюбци“.Решението е постановено във връзка с постъпил сигнал от началника на кабинета на министъра на отбраната на Р. Б, с вх.№ ЕП—04-18/3 от 15.05.2019г. за извършено нарушение от КП “Воля-Б. Р“.В атакувания акт изначално е констатирано наличието на постановено по-рано решение № 258-ЕП от 05.05.2019г. на ЦИК по идентичен сигнал, с което е установена нарушение на забраната за използване на агитационни материали, които застрашават държавната собственост чрез използване на националния знак на военните въздухоплавателни средства, както и нарушение на забраната за използване на агитационни материали, които накърняват добрите нрави и с което е постановено вече премахване на националния знак на военните въздухоплавателни средства от всички агитационни материали на КП“Воля-Б. Р“, на основание чл. 186, ал. 2 от ИК. При обжалването му от КП“Воля-Б. Р“, същото е потвърдено с решение № 7109 от 13.05.2019. на ВАС, по адм. д. № 5226/2019г. </w:t>
        <w:tab/>
        <w:br/>
        <w:tab/>
        <w:t xml:space="preserve">Решение № 324-ЕП от 16.05.2019г. на ЦИК е недопустимо. </w:t>
        <w:tab/>
        <w:br/>
        <w:tab/>
        <w:t xml:space="preserve">Със свой акт /решение № 258-ЕП от 05.05.2019 г./, имащ характера на стабилен, влязъл в сила индивидуален административен акт, ЦИК вече се е произнесла категорично за премахване на националния знак на военните въздухоплавателни средства от всички агитационни материали на КП „Воля-българските родолюбци“. Въпросът относно законосъобразността на този акт е разрешен със сила на присъдено нещо, видно от Решение № 7109/13.05.2019 г. на ВАС по адм. дело № 5226/2019 г. Разпоредителната част на административния акт съдържа задължение за КП „Воля-българските родолюбци“ за премахване на националния знак на военните въздухоплавателни средства от всички агитационни материали. Влезлият в сила административен акт представлява изпълнително основание по смисъла на чл. 268, т. 1 от АПК и подлежи на принудително изпълнение при условията на действащата правна уредба. Поради това и констатираното впоследствие неизпълнение на решение № 258-ЕП от 05.09.2019г., не дава основание ЦИК да се произнася повторно с решението, предмет на разглеждане в настоящото производство. Сигналът внесен в ЦИК е следвало да бъде разгледан като уведомление за неизпълнението на влязъл в сила акт и потвърждаващото го окончателно съдебно решение, съгласно които вече е постановено премахването на националния знак на военните въздухоплавателни средства от всички агитационни материали на КП „Воля-българските родолюбци“, във връзка с установеното преди това, напълно идентично нарушение на 183, ал. 4 ИК, ввъ връзка с което вече е разпоредено премахване по смисъла на чл. 186, ал. 2 ИК. </w:t>
        <w:tab/>
        <w:br/>
        <w:tab/>
        <w:t xml:space="preserve">По тези съображения обжалваното решение следва да се обезсили, а преписката да се върне на ЦИК, за предприемане на действия по компетентност. </w:t>
        <w:tab/>
        <w:br/>
        <w:tab/>
        <w:t xml:space="preserve">Водим от гореизложеното и на основание чл. 58, ал. 3 от Изборния кодекс и чл. 173, ал. 2 от АПК Върховният административен съд, четвърто отделение.РЕШИ:</w:t>
        <w:tab/>
        <w:br/>
        <w:tab/>
        <w:t xml:space="preserve">ОБЕЗСИЛВА решение № 324-ЕП от 16.05.2019г. на Централната избирателна комисия. </w:t>
        <w:tab/>
        <w:br/>
        <w:tab/>
        <w:t xml:space="preserve">ВРЪЩА преписката на Централната избирателна комисия за предприемане на действия по компетентност по подаден сигнал, с вх.№ ЕП-04/18/3от 04.05.2019г. за неизпълнение на влязъл в сила административен акт потвърден с окончателно съдебно решение № 7109/13.05.2019г. на ВАС, по адм. д. № 5226/2019г.РЕШЕНИЕТО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