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№7459/20.05.2019 по адм. д. №1274/2019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Комисията за енергийно и водно регулиране (КЕВР, Комисията) срещу решение № 7430 от 07.12.2018 г., постановено по адм. дело № 7405/2018 г. от Административен съд – София град. С него е отменен мълчалив отказ на КЕВР да се произнесе по жалба с вх. № Е-12-00-132/19.04.2018 г., подадена от „Инвестелектрик“ ООД, гр. Т., с която е поискано КЕВР да се произнесе по отношение на приложимата в отношенията му с „ЧЕЗ Е. Б“ АД преференциална цена, по която се изкупува произвежданата от него ел. енергия. Със същото решение преписката е изпратена на административния орган за произнасяне по посочената жалба с изричен акт, съобразно дадените с мотивите на решението указания по тълкуването и прилагането на закона, в двумесечен срок от влизане в сила на решението. В касационната жалба се развиват доводи за неправилност на обжалваното решение, като постановено в нарушение на материалния закон и необоснованост. Иска се отмяната му и постановяването на ново решение по съществото на спора, с което жалбата на „Инвестелектрик“ ООД да бъде отхвърлена, тъй като в случая въобще не бил формиран мълчалив отказ, доколкото отправеното до Комисията искане не било за издаване на индивидуален административен акт. </w:t>
        <w:tab/>
        <w:br/>
        <w:tab/>
        <w:t xml:space="preserve">Ответникът - „Инвестелектрик“ ООД, гр. Т., чрез процесуалния си представител адв.. Х, в писмен отговор и в съдебно заседание оспорва касационната жалба като неоснователна. Претендира направените по делото разноски. 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касационната жалба. Предлага обжалваното решение като правилно да бъде оставено в сила. </w:t>
        <w:tab/>
        <w:br/>
        <w:tab/>
        <w:t xml:space="preserve">Настоящият състав на Върховния административен съд, четвърто отделение, намира касационната жалба като подадена от надлежна страна и в срока по чл. 211, ал. 1 от АПК за процесуално допустима.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Производството пред Административен съд – София град е било образувано по жалба от „Инвестелектрик“ ООД срещу мълчалив отказ на КЕВР да се произнесе по негова жалба с вх. № Е-12-00-132/19.04.2018 г., с която е поискано Комисията да се произнесе по отношение на приложимата в отношенията му с „ЧЕЗ Е. Б“ АД преференциална цена, по която се изкупува произвежданата от него ел. енергия. </w:t>
        <w:tab/>
        <w:br/>
        <w:tab/>
        <w:t xml:space="preserve">С обжалваното решение административният съд е отменил мълчаливия отказ на КЕВР и е изпратил преписката на административния орган за произнасяне по жалбата с изричен акт, съобразно дадените с мотивите на решението указания по тълкуването и прилагането на закона, в двумесечен срок от влизане в сила на решението. За да постанови този резултат, съдът подробно е анализирал разпоредбите на чл. 22 от ЗЕ и чл. 142 и сл. от Наредба № 3 от 21.03.2013 г. за лицензиране на дейностите в енергетиката (Наредба № 3). Приел е, че КЕВР е била сезирана с жалба, по която дължи произнасяне, тъй като е компетентна за това, а като не се е произнесла в срок по жалбата е формиран мълчалив отказ, който е незаконосъобразен. По така изложените мотиви съдът е отменил мълчаливия отказ на КЕВР да се произнесе по жалбата на „Инвестелектрик“ ООД и е изпратил преписката на административния орган при условията на чл. 173, ал. 2 и чл. 174 от АПК.Решението е правилно. </w:t>
        <w:tab/>
        <w:br/>
        <w:tab/>
        <w:t xml:space="preserve">При постановяването му не са допуснати нарушения, съставляващи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в мотивите на оспореното съдебно решение точно е отразено, че предмет на обжалване е мълчалив отказ на КЕВР да се произнесе по жалба с вх. № Е-12-00-132/19.04.2018 г., подадена от „Инвестелектрик“ ООД срещу „ЧЕЗ Е. Б“ АД.Аистративен съд София - град правилно е установил, че материята по подадената пред него жалба е уредена от нормите на чл. 22 от ЗЕ, както и чл. 142 и сл. от Наредба № 3 от 21.03.2013 г. за лицензиране на дейностите в енергетиката. Безспорно, в правомощията на КЕВР е да разглежда подадени до нея жалби от ползватели на мрежи и съоръжения срещу оператори на преносни и разпределителни мрежи, свързани с изпълнението на задълженията им по ЗЕ – чл. 22, ал. 1, т. 1 от ЗЕ. Тази законово регламентирана компетентност съвпада с правомощието на държавния специализиран орган, визирана в чл. 142 и сл. от Наредба № 3 от 21.03.2013 г. за лицензиране на дейностите в енергетиката. </w:t>
        <w:tab/>
        <w:br/>
        <w:tab/>
        <w:t xml:space="preserve">От анализа на цитираните разпоредби следва, че след като жалбата на „Инвестелектрик“ ООД попада в хипотезата на чл. 142 и сл. от Наредба № 3 и на чл. 22 от ЗЕ, то в правомощието на КЕВР е да я разгледа и да се произнесе. Следва да се има предвид, че КЕВР дължи произнасяне по подадената жалба, след изпълнение на процедурите по чл. 144 – чл. 146 от Наредба № 3, след което на основание чл. 147 от Наредба № 3 има правомощия да прекрати преписката или в случай, че жалбата е основателна да даде задължителни указания и да определи подходящ срок за изпълнението им. След като КЕВР не се е произнесла в срок с надлежен акт по подадената жалба и по силата на законовата фикция на чл. 58, ал. 1 от АПК е формиран мълчалив отказ. Този мълчалив отказ е формиран при допуснато съществено нарушение на административнопроизводствените правила, които задължават КЕВР да се произнесе с изричен акт (прекратяване на преписката или уважаване на жалбата). В случая атакуваният мълчалив отказ е формиран и в нарушение на изискването за форма, както и в нарушение на материалния закон, до който правилен извод е достигнал и първоинстанционният административен съд. </w:t>
        <w:tab/>
        <w:br/>
        <w:tab/>
        <w:t xml:space="preserve">По тези доводи и по мотивите, изложени от първоинстанционния съд, към които настоящият състав препраща, съгласно разпоредбата на чл. 221, ал. 2, изречение второ от АПК, обжалваното решение следва да бъде оставено в сила. </w:t>
        <w:tab/>
        <w:br/>
        <w:tab/>
        <w:t xml:space="preserve">С оглед изхода на спора и на основание чл. 143, ал. 1 от АПК касационният жалбоподател следва да заплати на ответника направените от него разноски в размер на 450 лв. - договорено и платено адвокатско възнаграждение. Направеното от касатора възражение за прекомерност е неоснователно тъй като поисканото адвокатско възнаграждение е под законоустановения минимум, съгл. чл. 8, ал. 3 (ДВ, бр. 84 от 2016 г.) от Наредба № 1 от 09.07.2004 год. за минималния размер на адвокатските възнаграждения. 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отделение,РЕШИ:</w:t>
        <w:tab/>
        <w:br/>
        <w:tab/>
        <w:t xml:space="preserve">ОСТАВЯ В СИЛА решение № 7430 от 07.12.2018 г., постановено по адм. дело № 7405/2018 г. от Административен съд – София град. </w:t>
        <w:tab/>
        <w:br/>
        <w:tab/>
        <w:t xml:space="preserve">ОСЪЖДА Комисията за енергийно и водно регулиране да заплати на „Инвестелектрик“ ООД, ЕИК 110534815, със седалище и адрес на управление в гр. Т., направените разноски в размер на 450 (четиристотин и петдесет)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