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№145/12.02.2014 по ч. търг. д. №25/2014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</w:t>
        <w:tab/>
        <w:br/>
        <w:tab/>
        <w:t xml:space="preserve"> </w:t>
        <w:tab/>
        <w:br/>
        <w:tab/>
        <w:t xml:space="preserve"> 145</w:t>
        <w:tab/>
        <w:br/>
        <w:tab/>
        <w:t xml:space="preserve"> </w:t>
        <w:tab/>
        <w:br/>
        <w:tab/>
        <w:t xml:space="preserve">С., </w:t>
        <w:tab/>
        <w:br/>
        <w:tab/>
        <w:t xml:space="preserve"> </w:t>
        <w:tab/>
        <w:br/>
        <w:tab/>
        <w:t xml:space="preserve">12, 02, 201</w:t>
        <w:tab/>
        <w:br/>
        <w:tab/>
        <w:t xml:space="preserve"> </w:t>
        <w:tab/>
        <w:br/>
        <w:tab/>
        <w:t xml:space="preserve">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ТК,</w:t>
        <w:tab/>
        <w:br/>
        <w:tab/>
        <w:t xml:space="preserve"/>
        <w:tab/>
        <w:br/>
        <w:tab/>
        <w:t xml:space="preserve">първо търговско отделение, в закрито заседание на</w:t>
        <w:tab/>
        <w:br/>
        <w:tab/>
        <w:t xml:space="preserve"> </w:t>
        <w:tab/>
        <w:br/>
        <w:tab/>
        <w:t xml:space="preserve"> двадесет и девети януари </w:t>
        <w:tab/>
        <w:br/>
        <w:tab/>
        <w:t xml:space="preserve"> </w:t>
        <w:tab/>
        <w:br/>
        <w:tab/>
        <w:t xml:space="preserve">две</w:t>
        <w:tab/>
        <w:br/>
        <w:tab/>
        <w:t xml:space="preserve"/>
        <w:tab/>
        <w:br/>
        <w:tab/>
        <w:t xml:space="preserve">хиляди и четиринадесета година, в състав: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НИКОЛА ХИТРОВ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ЕЛЕОНОРА ЧАНАЧЕВА </w:t>
        <w:tab/>
        <w:br/>
        <w:tab/>
        <w:t xml:space="preserve"/>
        <w:tab/>
        <w:br/>
        <w:tab/>
        <w:t xml:space="preserve">РОСИЦА БОЖИЛОВА</w:t>
        <w:tab/>
        <w:br/>
        <w:tab/>
        <w:t xml:space="preserve"/>
        <w:tab/>
        <w:br/>
        <w:tab/>
        <w:t xml:space="preserve">изслуша докладваното от съдията Чаначева</w:t>
        <w:tab/>
        <w:br/>
        <w:tab/>
        <w:t xml:space="preserve"/>
        <w:tab/>
        <w:br/>
        <w:tab/>
        <w:t xml:space="preserve">ч. т.дело №</w:t>
        <w:tab/>
        <w:br/>
        <w:tab/>
        <w:t xml:space="preserve"> </w:t>
        <w:tab/>
        <w:br/>
        <w:tab/>
        <w:t xml:space="preserve">25/14</w:t>
        <w:tab/>
        <w:br/>
        <w:tab/>
        <w:t xml:space="preserve"> </w:t>
        <w:tab/>
        <w:br/>
        <w:tab/>
        <w:t xml:space="preserve">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ГПК, образувано по частна жалба на [фирма] – [населено място] срещу определение №685 от 29.10.13г. по т. д.726/13г. на Варненски апелативен съд.</w:t>
        <w:tab/>
        <w:br/>
        <w:tab/>
        <w:t xml:space="preserve"> </w:t>
        <w:tab/>
        <w:br/>
        <w:tab/>
        <w:t xml:space="preserve"> Ответникът по частната жалба – [фирма] – [населено място] е на становище, че частната жалба е неоснователна и следва да се остави без уважение.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след като прецени данните по делото и доводите в частната жалба, приема следното:</w:t>
        <w:tab/>
        <w:br/>
        <w:tab/>
        <w:t xml:space="preserve"> </w:t>
        <w:tab/>
        <w:br/>
        <w:tab/>
        <w:t xml:space="preserve">Частната жалба е подадена в срока по чл. 275, ал. 1 ГПК и е процесуално допустима, но разгледана по същество е неоснователна.</w:t>
        <w:tab/>
        <w:br/>
        <w:tab/>
        <w:t xml:space="preserve"> </w:t>
        <w:tab/>
        <w:br/>
        <w:tab/>
        <w:t xml:space="preserve">С определението, предмет на обжалване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състав на Варненски апелативен съд е прекратил производството по образуваното пред него ч. т.д. №726/13г. </w:t>
        <w:tab/>
        <w:br/>
        <w:tab/>
        <w:t xml:space="preserve"> </w:t>
        <w:tab/>
        <w:br/>
        <w:tab/>
        <w:t xml:space="preserve">За да постанови този резултат, съдът е приел, че жалбата е подадена срещу неподлежащ на инстанционен контрол съдебен акт, какъвто съобразно императива на чл. 692, ал. 6 ТЗ са определенията на съда по несъстоятелност, постановени по реда на чл. 692, ал. 4 ТЗ.</w:t>
        <w:tab/>
        <w:br/>
        <w:tab/>
        <w:t xml:space="preserve"> </w:t>
        <w:tab/>
        <w:br/>
        <w:tab/>
        <w:t xml:space="preserve"> Частната жалба е неоснователна. </w:t>
        <w:tab/>
        <w:br/>
        <w:tab/>
        <w:t xml:space="preserve"> </w:t>
        <w:tab/>
        <w:br/>
        <w:tab/>
        <w:t xml:space="preserve"> Законосъобразно съставът на въззивния съд е извършил преценка за необжалваемост на определението на съда по несъстоятелност, с което са изключени от списъка на приетите вземания в срока по чл. 685, ал. 1 ТЗ вземания на настоящия жалбоподател, вписани под №9 и 10. Така постановеното определение по реда на чл. 692, ал. 4 ТЗ, изрично е изключено от инстанционен контрол с оглед императива на чл. 692, ал. 6 ТЗ. Следователно, поради законово установеното, че атакувания пред въззивния съд съдебен акт е извън кръга на актовете, подлежащи на инстанционен контрол, съдът правилно е прекратил производството като доводи по съществото на разглеждания спор, както и по допустимостта и правилността на обжалваното пред ВАпС определение са без правно значение, тъй като преценката им зависи от възможността да бъде упражнен такъв контрол. Записването в определението на първостепенния съд, че същото подлежи на обжалване не променя тези изводи, тъй като правото на обжалване произтича от закона, а не от указанието на съда. </w:t>
        <w:tab/>
        <w:br/>
        <w:tab/>
        <w:t xml:space="preserve"/>
        <w:tab/>
        <w:br/>
        <w:tab/>
        <w:t xml:space="preserve">С оглед изложеното, не са допуснати нарушения на закона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поради което обжалваното определение следва да бъде оставено в сила.</w:t>
        <w:tab/>
        <w:br/>
        <w:tab/>
        <w:t xml:space="preserve"/>
        <w:tab/>
        <w:br/>
        <w:tab/>
        <w:t xml:space="preserve">По тези съображения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</w:t>
        <w:tab/>
        <w:br/>
        <w:tab/>
        <w:t xml:space="preserve"/>
        <w:tab/>
        <w:br/>
        <w:tab/>
        <w:t xml:space="preserve">определение №685 от 29.10.13г. по т. д.726/13г. на Варненски апелативен съд.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