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№262/14.09.2009 по нак. д. №242/2009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262 </w:t>
        <w:tab/>
        <w:br/>
        <w:tab/>
        <w:t xml:space="preserve"> </w:t>
        <w:tab/>
        <w:br/>
        <w:tab/>
        <w:t xml:space="preserve">София, 14 септември 2009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съд, наказателна колегия - първо отделение, в съдебното заседание на </w:t>
        <w:tab/>
        <w:br/>
        <w:tab/>
        <w:t xml:space="preserve"> </w:t>
        <w:tab/>
        <w:br/>
        <w:tab/>
        <w:t xml:space="preserve">осемнадесети май две хиляди и девета година и в състав: </w:t>
        <w:tab/>
        <w:br/>
        <w:tab/>
        <w:t xml:space="preserve"/>
        <w:tab/>
        <w:br/>
        <w:tab/>
        <w:t xml:space="preserve">Председател: Иван М.Н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Е. С </w:t>
        <w:tab/>
        <w:br/>
        <w:tab/>
        <w:t xml:space="preserve"/>
        <w:tab/>
        <w:br/>
        <w:tab/>
        <w:t xml:space="preserve">Н. Д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Р. В. ..…………… и с участието </w:t>
        <w:tab/>
        <w:br/>
        <w:tab/>
        <w:t xml:space="preserve"> </w:t>
        <w:tab/>
        <w:br/>
        <w:tab/>
        <w:t xml:space="preserve">на прокурора </w:t>
        <w:tab/>
        <w:br/>
        <w:tab/>
        <w:t xml:space="preserve"> </w:t>
        <w:tab/>
        <w:br/>
        <w:tab/>
        <w:t xml:space="preserve">А. Г. .............. изслуша докладваното </w:t>
        <w:tab/>
        <w:br/>
        <w:tab/>
        <w:t xml:space="preserve"> </w:t>
        <w:tab/>
        <w:br/>
        <w:tab/>
        <w:t xml:space="preserve">от съдията </w:t>
        <w:tab/>
        <w:br/>
        <w:tab/>
        <w:t xml:space="preserve"> </w:t>
        <w:tab/>
        <w:br/>
        <w:tab/>
        <w:t xml:space="preserve">Иван М.Н ……………………… наказателно дело № 242/2009 год. </w:t>
        <w:tab/>
        <w:br/>
        <w:tab/>
        <w:t xml:space="preserve"> </w:t>
        <w:tab/>
        <w:br/>
        <w:tab/>
        <w:t xml:space="preserve"> Осъденият К. С. С. иска на основание чл. 422, ал. 1, т. 5 във вр. с чл. 348, ал. 1, т. 1 и т. 2 НПК да се възобнови нохд 3991/2006г. на Районен съд-София, 102 състав </w:t>
        <w:tab/>
        <w:br/>
        <w:tab/>
        <w:t xml:space="preserve"> </w:t>
        <w:tab/>
        <w:br/>
        <w:tab/>
        <w:t xml:space="preserve">Поддържа, че постановената по делото осъдителна присъда против него по чл. 198, ал. 1 НК противоречи на закона и при постановяването й са допуснати съществени процесуални нарушения. Съображенията са, че решенията на двете инстанции са взети при нарушаване основния принцип по чл. 14 НПК и в нарушение на материалния закон, защото той не бил отнел вещта с намерение да я свои, а като залог. </w:t>
        <w:tab/>
        <w:br/>
        <w:tab/>
        <w:t xml:space="preserve"> </w:t>
        <w:tab/>
        <w:br/>
        <w:tab/>
        <w:t xml:space="preserve">Прокурорът е на становище, че искането е неоснователно </w:t>
        <w:tab/>
        <w:br/>
        <w:tab/>
        <w:t xml:space="preserve"> </w:t>
        <w:tab/>
        <w:br/>
        <w:tab/>
        <w:t xml:space="preserve">След преценка доводите и становищата на страните и преценка материалите по делото ВКС, І-во н. о. намира: </w:t>
        <w:tab/>
        <w:br/>
        <w:tab/>
        <w:t xml:space="preserve"> </w:t>
        <w:tab/>
        <w:br/>
        <w:tab/>
        <w:t xml:space="preserve">С влязлата в сила, след потвърждаването й с въззивно решение от 12.І.2009г. по внохд 657/2008г. на Градски съд-София, присъда от 2. Х.2007г. по нохд 3991/2006г. на РС-София молителят К. С. С. е признат за виновен и осъден по чл. 198, ал. 1 и чл. 55, ал. 1, т. 1 НК на 1(една) година лишаване от свобода условно с изпитателен срок по чл. 66 НК 3(три) години за това, че на 14.VІ.2005г. към 20:30ч. в София извършил грабеж на кожено яке на стойност 240лв. от А. И. </w:t>
        <w:tab/>
        <w:br/>
        <w:tab/>
        <w:t xml:space="preserve"> </w:t>
        <w:tab/>
        <w:br/>
        <w:tab/>
        <w:t xml:space="preserve">Искането е постъпило в срока по чл. 421, ал. 3 НПК в приемащия го съд на 30.ІІІ.2009г., т. е допустимо е. </w:t>
        <w:tab/>
        <w:br/>
        <w:tab/>
        <w:t xml:space="preserve"> </w:t>
        <w:tab/>
        <w:br/>
        <w:tab/>
        <w:t xml:space="preserve">Искането обаче е неоснователно. </w:t>
        <w:tab/>
        <w:br/>
        <w:tab/>
        <w:t xml:space="preserve"> </w:t>
        <w:tab/>
        <w:br/>
        <w:tab/>
        <w:t xml:space="preserve">И двете съдебни решения са взети по вътрешно убеждение, основано на закона и обективното, всестранно и пълно изследване на всички обстоятелства, които имат значение за отговорността на осъдения. </w:t>
        <w:tab/>
        <w:br/>
        <w:tab/>
        <w:t xml:space="preserve"> </w:t>
        <w:tab/>
        <w:br/>
        <w:tab/>
        <w:t xml:space="preserve">Фактите са установени по несъмнен начин и не се оспорват – на инкриминираните дата и място заради невърнат дълг от 20лв. К. С. отнел със сила от длъжника си И. коженото яке на стойност 240лв., като заявил, че ще го върне, ако в срок от два дни пострадалият изпълни задължението си. </w:t>
        <w:tab/>
        <w:br/>
        <w:tab/>
        <w:t xml:space="preserve"> </w:t>
        <w:tab/>
        <w:br/>
        <w:tab/>
        <w:t xml:space="preserve">При така установените обстоятелства законът е приложен правилно – съображенията по присъдата и въззивното решение съответстват на смисъла на закона и практиката по приложението му (посочени са решенията на ВКС). С. е осъществил от обективна и субективна страна признаците на престъплението грабеж по чл. 198, ал. 1 НК. Отнел е със сила вещ на пострадалия, с която е имал намерение и се е разпоредил като със своя – превърнал я в залог за два дни и в случай на неизпълнение на насрещното задължение, заявил и демонстрирал изричното си намерение да я свои. </w:t>
        <w:tab/>
        <w:br/>
        <w:tab/>
        <w:t xml:space="preserve"> </w:t>
        <w:tab/>
        <w:br/>
        <w:tab/>
        <w:t xml:space="preserve">По тези съображения и аргумент за обратното на чл. 425, ал. 1 НПК ВКС, І-во н. о. в настоящия състав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без уважение искането на осъдения К. С. С. да се възобнови нохд 3991/2006г. на Районен съд-София, 102 състав.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