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№106/11.09.2009 по търг. д. №423/2008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106 </w:t>
        <w:tab/>
        <w:br/>
        <w:tab/>
        <w:t xml:space="preserve"/>
        <w:tab/>
        <w:br/>
        <w:tab/>
        <w:t xml:space="preserve">София, 11.09. 2009 година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> </w:t>
        <w:tab/>
        <w:br/>
        <w:tab/>
        <w:t xml:space="preserve">Върховният касационен съд на Република </w:t>
        <w:tab/>
        <w:br/>
        <w:tab/>
        <w:t xml:space="preserve"> </w:t>
        <w:tab/>
        <w:br/>
        <w:tab/>
        <w:t xml:space="preserve">България, второ отделение, търговска колегия в съдебно заседание на 05.06.2009 </w:t>
        <w:tab/>
        <w:br/>
        <w:tab/>
        <w:t xml:space="preserve"> </w:t>
        <w:tab/>
        <w:br/>
        <w:tab/>
        <w:t xml:space="preserve">година, в състав: </w:t>
        <w:tab/>
        <w:br/>
        <w:tab/>
        <w:t xml:space="preserve"/>
        <w:tab/>
        <w:br/>
        <w:tab/>
        <w:t xml:space="preserve">ПРЕДСЕДАТЕЛ: МАРИО БОБАТИНОВ </w:t>
        <w:tab/>
        <w:br/>
        <w:tab/>
        <w:t xml:space="preserve"/>
        <w:tab/>
        <w:br/>
        <w:tab/>
        <w:t xml:space="preserve">ЧЛЕНОВЕ: ВАНЯ АЛЕКСИЕВА </w:t>
        <w:tab/>
        <w:br/>
        <w:tab/>
        <w:t xml:space="preserve"/>
        <w:tab/>
        <w:br/>
        <w:tab/>
        <w:t xml:space="preserve">МАРИЯ СЛАВЧЕВА 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съдията ВАНЯ АЛЕКСИЕВА </w:t>
        <w:tab/>
        <w:br/>
        <w:tab/>
        <w:t xml:space="preserve"> </w:t>
        <w:tab/>
        <w:br/>
        <w:tab/>
        <w:t xml:space="preserve">т. дело № 423 /2008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и сл. ГПК. </w:t>
        <w:tab/>
        <w:br/>
        <w:tab/>
        <w:t xml:space="preserve"> </w:t>
        <w:tab/>
        <w:br/>
        <w:tab/>
        <w:t xml:space="preserve">Образувано е по касационната жалба на Окръжна </w:t>
        <w:tab/>
        <w:br/>
        <w:tab/>
        <w:t xml:space="preserve"> </w:t>
        <w:tab/>
        <w:br/>
        <w:tab/>
        <w:t xml:space="preserve">прокуратура гр. Г. против въззивното решение на </w:t>
        <w:tab/>
        <w:br/>
        <w:tab/>
        <w:t xml:space="preserve"> </w:t>
        <w:tab/>
        <w:br/>
        <w:tab/>
        <w:t xml:space="preserve">Великотърновския апелативен съд № 14 от 31.03.2008 год., постановено по в. т.д. </w:t>
        <w:tab/>
        <w:br/>
        <w:tab/>
        <w:t xml:space="preserve"> </w:t>
        <w:tab/>
        <w:br/>
        <w:tab/>
        <w:t xml:space="preserve">№ 597/2007 год., в частта, с която е оставено в сила решението на </w:t>
        <w:tab/>
        <w:br/>
        <w:tab/>
        <w:t xml:space="preserve"> </w:t>
        <w:tab/>
        <w:br/>
        <w:tab/>
        <w:t xml:space="preserve">Великотърновския окръжен съд от 09.03.2004 год., по т. д. № 297/2003 год. и са </w:t>
        <w:tab/>
        <w:br/>
        <w:tab/>
        <w:t xml:space="preserve"> </w:t>
        <w:tab/>
        <w:br/>
        <w:tab/>
        <w:t xml:space="preserve">отхвърлени като неоснователни предявените от Габровска окръжна прокуратура </w:t>
        <w:tab/>
        <w:br/>
        <w:tab/>
        <w:t xml:space="preserve"> </w:t>
        <w:tab/>
        <w:br/>
        <w:tab/>
        <w:t xml:space="preserve">срещу Ф. „Д”, гр. Г. обективно съединени искове по чл. 431, ал. 3 във вр. с ал. 2 ГПК отм. за установяване извършено с решения: </w:t>
        <w:tab/>
        <w:br/>
        <w:tab/>
        <w:t xml:space="preserve"> </w:t>
        <w:tab/>
        <w:br/>
        <w:tab/>
        <w:t xml:space="preserve">№ 1373/27.09.1994 год.; № 630 / 06. 05. 1998 год. и № 1144/25.09.1998 год., </w:t>
        <w:tab/>
        <w:br/>
        <w:tab/>
        <w:t xml:space="preserve"> </w:t>
        <w:tab/>
        <w:br/>
        <w:tab/>
        <w:t xml:space="preserve">всичките на ГОС по ф. д. № 851/ 94 год., нищожно вписване и вписване на </w:t>
        <w:tab/>
        <w:br/>
        <w:tab/>
        <w:t xml:space="preserve"> </w:t>
        <w:tab/>
        <w:br/>
        <w:tab/>
        <w:t xml:space="preserve">несъществуващи обстоятелства. </w:t>
        <w:tab/>
        <w:br/>
        <w:tab/>
        <w:t xml:space="preserve"> </w:t>
        <w:tab/>
        <w:br/>
        <w:tab/>
        <w:t xml:space="preserve">В останалата част, с която въззивната </w:t>
        <w:tab/>
        <w:br/>
        <w:tab/>
        <w:t xml:space="preserve"> </w:t>
        <w:tab/>
        <w:br/>
        <w:tab/>
        <w:t xml:space="preserve">инстанция при условията на чл. 208, ал. 1 ГПК/ отм. / е уважила предявените от касатора срещу Ф. „ Д-Р Н. В., гр. Г. искове по чл. 431, ал. 3, във вр. с ал. 2 ГПК/ отм. /, като е признала за установено, че с </w:t>
        <w:tab/>
        <w:br/>
        <w:tab/>
        <w:t xml:space="preserve"> </w:t>
        <w:tab/>
        <w:br/>
        <w:tab/>
        <w:t xml:space="preserve">решения № 630/ 06.05.1998 год. и № 1144/25.09.1998 год., двете на Габровския </w:t>
        <w:tab/>
        <w:br/>
        <w:tab/>
        <w:t xml:space="preserve"> </w:t>
        <w:tab/>
        <w:br/>
        <w:tab/>
        <w:t xml:space="preserve">окръжен съд по ф. д. № 851/94 год. е извършено нищожно вписване на новонастъпили за ЮЛ обстоятелства, а именно: 1. Н. У </w:t>
        <w:tab/>
        <w:br/>
        <w:tab/>
        <w:t xml:space="preserve"> </w:t>
        <w:tab/>
        <w:br/>
        <w:tab/>
        <w:t xml:space="preserve">на фондацията, приет на 16.04.1998 год., представляващ неразделна част от </w:t>
        <w:tab/>
        <w:br/>
        <w:tab/>
        <w:t xml:space="preserve"> </w:t>
        <w:tab/>
        <w:br/>
        <w:tab/>
        <w:t xml:space="preserve">съдебното регистърно решение; 2. Промяна и допълнение </w:t>
        <w:tab/>
        <w:br/>
        <w:tab/>
        <w:t xml:space="preserve"> </w:t>
        <w:tab/>
        <w:br/>
        <w:tab/>
        <w:t xml:space="preserve">в Устава на същата, съгласуван с Министерството на търговията и туризма, приети </w:t>
        <w:tab/>
        <w:br/>
        <w:tab/>
        <w:t xml:space="preserve"> </w:t>
        <w:tab/>
        <w:br/>
        <w:tab/>
        <w:t xml:space="preserve">на 16.09.1998 год., въззивното решение на ГОС не е </w:t>
        <w:tab/>
        <w:br/>
        <w:tab/>
        <w:t xml:space="preserve"> </w:t>
        <w:tab/>
        <w:br/>
        <w:tab/>
        <w:t xml:space="preserve">обжалвано и е влязло в сила. </w:t>
        <w:tab/>
        <w:br/>
        <w:tab/>
        <w:t xml:space="preserve"> </w:t>
        <w:tab/>
        <w:br/>
        <w:tab/>
        <w:t xml:space="preserve">С определение № 152 от 16.03.2009 год., по същото т. д. </w:t>
        <w:tab/>
        <w:br/>
        <w:tab/>
        <w:t xml:space="preserve"> </w:t>
        <w:tab/>
        <w:br/>
        <w:tab/>
        <w:t xml:space="preserve">№ 423/08 на ВКС, търговска колегия, е допуснато касационно обжалване на въззивното решение на Великотърновския апелативен съд, в </w:t>
        <w:tab/>
        <w:br/>
        <w:tab/>
        <w:t xml:space="preserve"> </w:t>
        <w:tab/>
        <w:br/>
        <w:tab/>
        <w:t xml:space="preserve">посочената по - горе негова част по чл. 280, ал. 1, т. 1 ГПК. </w:t>
        <w:tab/>
        <w:br/>
        <w:tab/>
        <w:t xml:space="preserve"> </w:t>
        <w:tab/>
        <w:br/>
        <w:tab/>
        <w:t xml:space="preserve">С оглед окончателния характер на определението, то </w:t>
        <w:tab/>
        <w:br/>
        <w:tab/>
        <w:t xml:space="preserve"> </w:t>
        <w:tab/>
        <w:br/>
        <w:tab/>
        <w:t xml:space="preserve">правно несъстоятелни са изложените от ответната по касационната жалба страна доводи, </w:t>
        <w:tab/>
        <w:br/>
        <w:tab/>
        <w:t xml:space="preserve"> </w:t>
        <w:tab/>
        <w:br/>
        <w:tab/>
        <w:t xml:space="preserve">че поради обосноваване на визираното от касатора </w:t>
        <w:tab/>
        <w:br/>
        <w:tab/>
        <w:t xml:space="preserve"> </w:t>
        <w:tab/>
        <w:br/>
        <w:tab/>
        <w:t xml:space="preserve">противоречие, освен със задължителната за съдилищата практика на ВКС, израз на </w:t>
        <w:tab/>
        <w:br/>
        <w:tab/>
        <w:t xml:space="preserve"> </w:t>
        <w:tab/>
        <w:br/>
        <w:tab/>
        <w:t xml:space="preserve">която е ТР № 1/2002 год. на ОСГК и с решения на отделни състави на ВКС, то </w:t>
        <w:tab/>
        <w:br/>
        <w:tab/>
        <w:t xml:space="preserve"> </w:t>
        <w:tab/>
        <w:br/>
        <w:tab/>
        <w:t xml:space="preserve">„явно” е прието и основание за допускане касационната жалба до разглеждане по </w:t>
        <w:tab/>
        <w:br/>
        <w:tab/>
        <w:t xml:space="preserve"> </w:t>
        <w:tab/>
        <w:br/>
        <w:tab/>
        <w:t xml:space="preserve">същество и по т. 2 на чл. 280, ал. 1 ГПК. </w:t>
        <w:tab/>
        <w:br/>
        <w:tab/>
        <w:t xml:space="preserve"> </w:t>
        <w:tab/>
        <w:br/>
        <w:tab/>
        <w:t xml:space="preserve">За прецизност в тази вр. </w:t>
        <w:tab/>
        <w:br/>
        <w:tab/>
        <w:t xml:space="preserve"> </w:t>
        <w:tab/>
        <w:br/>
        <w:tab/>
        <w:t xml:space="preserve">следва да се посочи, че според практиката на ВКС, свързана с приложението на </w:t>
        <w:tab/>
        <w:br/>
        <w:tab/>
        <w:t xml:space="preserve"> </w:t>
        <w:tab/>
        <w:br/>
        <w:tab/>
        <w:t xml:space="preserve">чл. 288 ГПК, във вр. с чл. 280, ал. 1 ГПК, в критерия за </w:t>
        <w:tab/>
        <w:br/>
        <w:tab/>
        <w:t xml:space="preserve"> </w:t>
        <w:tab/>
        <w:br/>
        <w:tab/>
        <w:t xml:space="preserve">селекция по т. 1 на същата законова разпоредба, се включва не само </w:t>
        <w:tab/>
        <w:br/>
        <w:tab/>
        <w:t xml:space="preserve"> </w:t>
        <w:tab/>
        <w:br/>
        <w:tab/>
        <w:t xml:space="preserve">задължителната практика на ВС и ВКС, постановена при действието на ЗУС и ЗСВ/ </w:t>
        <w:tab/>
        <w:br/>
        <w:tab/>
        <w:t xml:space="preserve"> </w:t>
        <w:tab/>
        <w:br/>
        <w:tab/>
        <w:t xml:space="preserve">отм./, но и трайно непротиворечивата практика на касационната инстанция, </w:t>
        <w:tab/>
        <w:br/>
        <w:tab/>
        <w:t xml:space="preserve"> </w:t>
        <w:tab/>
        <w:br/>
        <w:tab/>
        <w:t xml:space="preserve">каквато е изразената в цитираните съдебни актове на отделни състави на ВКС. </w:t>
        <w:tab/>
        <w:br/>
        <w:tab/>
        <w:t xml:space="preserve"> </w:t>
        <w:tab/>
        <w:br/>
        <w:tab/>
        <w:t xml:space="preserve">Отделен в тази вр. е въпросът, че приетите в </w:t>
        <w:tab/>
        <w:br/>
        <w:tab/>
        <w:t xml:space="preserve"> </w:t>
        <w:tab/>
        <w:br/>
        <w:tab/>
        <w:t xml:space="preserve">производството по допускане касационно обжалване по приложно поле, основания по </w:t>
        <w:tab/>
        <w:br/>
        <w:tab/>
        <w:t xml:space="preserve"> </w:t>
        <w:tab/>
        <w:br/>
        <w:tab/>
        <w:t xml:space="preserve">т. 1-т. 3 на чл. 280, ал. 1 ГПК, като относими за </w:t>
        <w:tab/>
        <w:br/>
        <w:tab/>
        <w:t xml:space="preserve"> </w:t>
        <w:tab/>
        <w:br/>
        <w:tab/>
        <w:t xml:space="preserve">конкретно допуснато обжалване, са задължителни, така както са формулирани в </w:t>
        <w:tab/>
        <w:br/>
        <w:tab/>
        <w:t xml:space="preserve"> </w:t>
        <w:tab/>
        <w:br/>
        <w:tab/>
        <w:t xml:space="preserve">съдебния акт, постановен по реда на чл. 288 ГПК, поради което не могат да се </w:t>
        <w:tab/>
        <w:br/>
        <w:tab/>
        <w:t xml:space="preserve"> </w:t>
        <w:tab/>
        <w:br/>
        <w:tab/>
        <w:t xml:space="preserve">предполагат, а още по - малко да се извеждат чрез тълкуване от мотивите на </w:t>
        <w:tab/>
        <w:br/>
        <w:tab/>
        <w:t xml:space="preserve"> </w:t>
        <w:tab/>
        <w:br/>
        <w:tab/>
        <w:t xml:space="preserve">последния. </w:t>
        <w:tab/>
        <w:br/>
        <w:tab/>
        <w:t xml:space="preserve"> </w:t>
        <w:tab/>
        <w:br/>
        <w:tab/>
        <w:t xml:space="preserve">С постановеното в производството по чл. 288 ГПК </w:t>
        <w:tab/>
        <w:br/>
        <w:tab/>
        <w:t xml:space="preserve"> </w:t>
        <w:tab/>
        <w:br/>
        <w:tab/>
        <w:t xml:space="preserve">определение е прието, че даденото от въззивната </w:t>
        <w:tab/>
        <w:br/>
        <w:tab/>
        <w:t xml:space="preserve"> </w:t>
        <w:tab/>
        <w:br/>
        <w:tab/>
        <w:t xml:space="preserve">инстанция разрешение по формулираните от касатора </w:t>
        <w:tab/>
        <w:br/>
        <w:tab/>
        <w:t xml:space="preserve"> </w:t>
        <w:tab/>
        <w:br/>
        <w:tab/>
        <w:t xml:space="preserve">конкретни въпроси на процесуалното право - за подлежащите на вписван, </w:t>
        <w:tab/>
        <w:br/>
        <w:tab/>
        <w:t xml:space="preserve"> </w:t>
        <w:tab/>
        <w:br/>
        <w:tab/>
        <w:t xml:space="preserve">съгласно чл. 490 ГПК / отм. /, обстоятелства и за възможността в охранителното </w:t>
        <w:tab/>
        <w:br/>
        <w:tab/>
        <w:t xml:space="preserve"> </w:t>
        <w:tab/>
        <w:br/>
        <w:tab/>
        <w:t xml:space="preserve">производство да се изследва правоприемството между </w:t>
        <w:tab/>
        <w:br/>
        <w:tab/>
        <w:t xml:space="preserve"> </w:t>
        <w:tab/>
        <w:br/>
        <w:tab/>
        <w:t xml:space="preserve">различни правни субекти, обусловили крайния правен резултат по предявените </w:t>
        <w:tab/>
        <w:br/>
        <w:tab/>
        <w:t xml:space="preserve"> </w:t>
        <w:tab/>
        <w:br/>
        <w:tab/>
        <w:t xml:space="preserve">искове по чл. 431, ал. 3 във вр. с ал. 2 ГПК/ отм. /,с </w:t>
        <w:tab/>
        <w:br/>
        <w:tab/>
        <w:t xml:space="preserve"> </w:t>
        <w:tab/>
        <w:br/>
        <w:tab/>
        <w:t xml:space="preserve">оглед посочения обем извършвана от регистърния съд </w:t>
        <w:tab/>
        <w:br/>
        <w:tab/>
        <w:t xml:space="preserve"> </w:t>
        <w:tab/>
        <w:br/>
        <w:tab/>
        <w:t xml:space="preserve">проверка в охранителното производство и правомощията на последния, в обсега на </w:t>
        <w:tab/>
        <w:br/>
        <w:tab/>
        <w:t xml:space="preserve"> </w:t>
        <w:tab/>
        <w:br/>
        <w:tab/>
        <w:t xml:space="preserve">които, според решаващите мотиви на обжалваното въззивно </w:t>
        <w:tab/>
        <w:br/>
        <w:tab/>
        <w:t xml:space="preserve"> </w:t>
        <w:tab/>
        <w:br/>
        <w:tab/>
        <w:t xml:space="preserve">решение, не се включва проверяване съдържанието на създадения от учредителите </w:t>
        <w:tab/>
        <w:br/>
        <w:tab/>
        <w:t xml:space="preserve"> </w:t>
        <w:tab/>
        <w:br/>
        <w:tab/>
        <w:t xml:space="preserve">на процесната фондация за управлението и акт, е в </w:t>
        <w:tab/>
        <w:br/>
        <w:tab/>
        <w:t xml:space="preserve"> </w:t>
        <w:tab/>
        <w:br/>
        <w:tab/>
        <w:t xml:space="preserve">противоречие с трайната практика на ВКС. </w:t>
        <w:tab/>
        <w:br/>
        <w:tab/>
        <w:t xml:space="preserve"> </w:t>
        <w:tab/>
        <w:br/>
        <w:tab/>
        <w:t xml:space="preserve">С касационната жалба е въведено оплакване за </w:t>
        <w:tab/>
        <w:br/>
        <w:tab/>
        <w:t xml:space="preserve"> </w:t>
        <w:tab/>
        <w:br/>
        <w:tab/>
        <w:t xml:space="preserve">неправилност на обжалваното решение, в частта му предмет на същата, като касаторът излага подробни съображения за необоснованост, </w:t>
        <w:tab/>
        <w:br/>
        <w:tab/>
        <w:t xml:space="preserve"> </w:t>
        <w:tab/>
        <w:br/>
        <w:tab/>
        <w:t xml:space="preserve">допуснато нарушение на материалния закон и на съществените съдопроизводствени </w:t>
        <w:tab/>
        <w:br/>
        <w:tab/>
        <w:t xml:space="preserve"> </w:t>
        <w:tab/>
        <w:br/>
        <w:tab/>
        <w:t xml:space="preserve">правила - касационни основания по чл. 281, т. 3 ГПК. </w:t>
        <w:tab/>
        <w:br/>
        <w:tab/>
        <w:t xml:space="preserve"> </w:t>
        <w:tab/>
        <w:br/>
        <w:tab/>
        <w:t xml:space="preserve">Ответната по касационната жалба страна е възразила </w:t>
        <w:tab/>
        <w:br/>
        <w:tab/>
        <w:t xml:space="preserve"> </w:t>
        <w:tab/>
        <w:br/>
        <w:tab/>
        <w:t xml:space="preserve">срещу основателността и, позовавайки се на отсъствие на сочените от касатора пороци, които, според изложеното, не са </w:t>
        <w:tab/>
        <w:br/>
        <w:tab/>
        <w:t xml:space="preserve"> </w:t>
        <w:tab/>
        <w:br/>
        <w:tab/>
        <w:t xml:space="preserve">формулирани изрично, но могат да бъдат изведени от обстоятелствената и част. </w:t>
        <w:tab/>
        <w:br/>
        <w:tab/>
        <w:t xml:space="preserve"> </w:t>
        <w:tab/>
        <w:br/>
        <w:tab/>
        <w:t xml:space="preserve">Настоящият състав на ВКС, второ отделение, търговска </w:t>
        <w:tab/>
        <w:br/>
        <w:tab/>
        <w:t xml:space="preserve"> </w:t>
        <w:tab/>
        <w:br/>
        <w:tab/>
        <w:t xml:space="preserve">колегия, като взе предвид изложените от страните доводи, във вр. с инвокираните оплаквания и </w:t>
        <w:tab/>
        <w:br/>
        <w:tab/>
        <w:t xml:space="preserve"> </w:t>
        <w:tab/>
        <w:br/>
        <w:tab/>
        <w:t xml:space="preserve">провери данните по делото, съобразно правомощията си по чл. 290 и сл. ГПК, </w:t>
        <w:tab/>
        <w:br/>
        <w:tab/>
        <w:t xml:space="preserve"> </w:t>
        <w:tab/>
        <w:br/>
        <w:tab/>
        <w:t xml:space="preserve">намира: </w:t>
        <w:tab/>
        <w:br/>
        <w:tab/>
        <w:t xml:space="preserve"> </w:t>
        <w:tab/>
        <w:br/>
        <w:tab/>
        <w:t xml:space="preserve">Касационната жалба е основателна. </w:t>
        <w:tab/>
        <w:br/>
        <w:tab/>
        <w:t xml:space="preserve"> </w:t>
        <w:tab/>
        <w:br/>
        <w:tab/>
        <w:t xml:space="preserve">За да постанови обжалваното решение по предявените </w:t>
        <w:tab/>
        <w:br/>
        <w:tab/>
        <w:t xml:space="preserve"> </w:t>
        <w:tab/>
        <w:br/>
        <w:tab/>
        <w:t xml:space="preserve">обективно съединени установителни искове по чл. 431, </w:t>
        <w:tab/>
        <w:br/>
        <w:tab/>
        <w:t xml:space="preserve"> </w:t>
        <w:tab/>
        <w:br/>
        <w:tab/>
        <w:t xml:space="preserve">ал. 3, във вр. с ал. 2 ГПК/ отм. / - за установяване </w:t>
        <w:tab/>
        <w:br/>
        <w:tab/>
        <w:t xml:space="preserve"> </w:t>
        <w:tab/>
        <w:br/>
        <w:tab/>
        <w:t xml:space="preserve">вписване на несъществуващи обстоятелства и нищожно вписване в регистъра за </w:t>
        <w:tab/>
        <w:br/>
        <w:tab/>
        <w:t xml:space="preserve"> </w:t>
        <w:tab/>
        <w:br/>
        <w:tab/>
        <w:t xml:space="preserve">юридическите лица с нестопанска цел, по партидата на Ф. „Д” гр. Г., </w:t>
        <w:tab/>
        <w:br/>
        <w:tab/>
        <w:t xml:space="preserve"> </w:t>
        <w:tab/>
        <w:br/>
        <w:tab/>
        <w:t xml:space="preserve">Великотърновския апелативен съд, на когото делото е било върнато от ВКС за </w:t>
        <w:tab/>
        <w:br/>
        <w:tab/>
        <w:t xml:space="preserve"> </w:t>
        <w:tab/>
        <w:br/>
        <w:tab/>
        <w:t xml:space="preserve">трети пореден път, е разгледал всяко едно от отделните вписвания, съгласно </w:t>
        <w:tab/>
        <w:br/>
        <w:tab/>
        <w:t xml:space="preserve"> </w:t>
        <w:tab/>
        <w:br/>
        <w:tab/>
        <w:t xml:space="preserve">указанията дадени в отменително решение на ВКС № </w:t>
        <w:tab/>
        <w:br/>
        <w:tab/>
        <w:t xml:space="preserve"> </w:t>
        <w:tab/>
        <w:br/>
        <w:tab/>
        <w:t xml:space="preserve">539/2005 год. по т. д. № 35/2005 год.. Приел е, че с визираното от ищеца </w:t>
        <w:tab/>
        <w:br/>
        <w:tab/>
        <w:t xml:space="preserve"> </w:t>
        <w:tab/>
        <w:br/>
        <w:tab/>
        <w:t xml:space="preserve">–Габровска окръжна прокуратура, решение № 1373/27.09.2004 год., по ф. д. № </w:t>
        <w:tab/>
        <w:br/>
        <w:tab/>
        <w:t xml:space="preserve"> </w:t>
        <w:tab/>
        <w:br/>
        <w:tab/>
        <w:t xml:space="preserve">851/94 год. за началната регистрация на ответната Фондацията не е вписано </w:t>
        <w:tab/>
        <w:br/>
        <w:tab/>
        <w:t xml:space="preserve"> </w:t>
        <w:tab/>
        <w:br/>
        <w:tab/>
        <w:t xml:space="preserve">несъществуващо обстоятелство - недействително учредяване на същата, поради </w:t>
        <w:tab/>
        <w:br/>
        <w:tab/>
        <w:t xml:space="preserve"> </w:t>
        <w:tab/>
        <w:br/>
        <w:tab/>
        <w:t xml:space="preserve">липсата на доказателства за правосубектност на част </w:t>
        <w:tab/>
        <w:br/>
        <w:tab/>
        <w:t xml:space="preserve"> </w:t>
        <w:tab/>
        <w:br/>
        <w:tab/>
        <w:t xml:space="preserve">от учредителите - ЮЛ и решение на техните колективни органи за участие в новоучредяващото се ЮЛ. </w:t>
        <w:tab/>
        <w:br/>
        <w:tab/>
        <w:t xml:space="preserve"> </w:t>
        <w:tab/>
        <w:br/>
        <w:tab/>
        <w:t xml:space="preserve">Според изложеното в съобразителната част на обжалвания </w:t>
        <w:tab/>
        <w:br/>
        <w:tab/>
        <w:t xml:space="preserve"> </w:t>
        <w:tab/>
        <w:br/>
        <w:tab/>
        <w:t xml:space="preserve">съдебен акт създадената с предходния ГПК/ отм. / процесуалноправна </w:t>
        <w:tab/>
        <w:br/>
        <w:tab/>
        <w:t xml:space="preserve"> </w:t>
        <w:tab/>
        <w:br/>
        <w:tab/>
        <w:t xml:space="preserve">уредба на охранителното производство по вписване на юридически лица и еднолични </w:t>
        <w:tab/>
        <w:br/>
        <w:tab/>
        <w:t xml:space="preserve"> </w:t>
        <w:tab/>
        <w:br/>
        <w:tab/>
        <w:t xml:space="preserve">търговци, действала към момента на постановяване на процесните </w:t>
        <w:tab/>
        <w:br/>
        <w:tab/>
        <w:t xml:space="preserve"> </w:t>
        <w:tab/>
        <w:br/>
        <w:tab/>
        <w:t xml:space="preserve">регистърни решения на ГОС, изключва наличието на </w:t>
        <w:tab/>
        <w:br/>
        <w:tab/>
        <w:t xml:space="preserve"> </w:t>
        <w:tab/>
        <w:br/>
        <w:tab/>
        <w:t xml:space="preserve">задължение за регистърния съд да преценява </w:t>
        <w:tab/>
        <w:br/>
        <w:tab/>
        <w:t xml:space="preserve"> </w:t>
        <w:tab/>
        <w:br/>
        <w:tab/>
        <w:t xml:space="preserve">валидността на изразената от отделните учредители воля за участие с дарствен акт в учредяване на ответната Фондация - ЮЛ, нямащо </w:t>
        <w:tab/>
        <w:br/>
        <w:tab/>
        <w:t xml:space="preserve"> </w:t>
        <w:tab/>
        <w:br/>
        <w:tab/>
        <w:t xml:space="preserve">корпоративен характер, т. е., членове. </w:t>
        <w:tab/>
        <w:br/>
        <w:tab/>
        <w:t xml:space="preserve"> </w:t>
        <w:tab/>
        <w:br/>
        <w:tab/>
        <w:t xml:space="preserve">Следователно отсъствието на данни за провосубектността на учредителите - ЮЛ, както и </w:t>
        <w:tab/>
        <w:br/>
        <w:tab/>
        <w:t xml:space="preserve"> </w:t>
        <w:tab/>
        <w:br/>
        <w:tab/>
        <w:t xml:space="preserve">доказателства за взето в тази насока решение от колективните им органи, като </w:t>
        <w:tab/>
        <w:br/>
        <w:tab/>
        <w:t xml:space="preserve"> </w:t>
        <w:tab/>
        <w:br/>
        <w:tab/>
        <w:t xml:space="preserve">въпрос правно ирелевантен за регистърното </w:t>
        <w:tab/>
        <w:br/>
        <w:tab/>
        <w:t xml:space="preserve"> </w:t>
        <w:tab/>
        <w:br/>
        <w:tab/>
        <w:t xml:space="preserve">производство не обоснова правен извод, че с осъщественото с решение по № </w:t>
        <w:tab/>
        <w:br/>
        <w:tab/>
        <w:t xml:space="preserve"> </w:t>
        <w:tab/>
        <w:br/>
        <w:tab/>
        <w:t xml:space="preserve">1373/27.09.2004 год., по ф. д. № 851/1994 год. вписване на новоучредената </w:t>
        <w:tab/>
        <w:br/>
        <w:tab/>
        <w:t xml:space="preserve"> </w:t>
        <w:tab/>
        <w:br/>
        <w:tab/>
        <w:t xml:space="preserve">фондация, е вписано обстоятелство, което не е валидно възникнало в правния мир, </w:t>
        <w:tab/>
        <w:br/>
        <w:tab/>
        <w:t xml:space="preserve"> </w:t>
        <w:tab/>
        <w:br/>
        <w:tab/>
        <w:t xml:space="preserve">т. е. несъществуващо обстоятелство по см. на дадените в т. 3 на ТР №1/2002 год. </w:t>
        <w:tab/>
        <w:br/>
        <w:tab/>
        <w:t xml:space="preserve"> </w:t>
        <w:tab/>
        <w:br/>
        <w:tab/>
        <w:t xml:space="preserve">на ОСГК задължителни разяснения относно вложеното съдържание в това понятие. </w:t>
        <w:tab/>
        <w:br/>
        <w:tab/>
        <w:t xml:space="preserve"> </w:t>
        <w:tab/>
        <w:br/>
        <w:tab/>
        <w:t xml:space="preserve">Същевременно, доколкото в и исковото производство по </w:t>
        <w:tab/>
        <w:br/>
        <w:tab/>
        <w:t xml:space="preserve"> </w:t>
        <w:tab/>
        <w:br/>
        <w:tab/>
        <w:t xml:space="preserve">образуваното пред Великотърновския апелативен съд в. т.д. № 597/2007 год., не </w:t>
        <w:tab/>
        <w:br/>
        <w:tab/>
        <w:t xml:space="preserve"> </w:t>
        <w:tab/>
        <w:br/>
        <w:tab/>
        <w:t xml:space="preserve">само липсват доказателства за отсъствие на правосубекност </w:t>
        <w:tab/>
        <w:br/>
        <w:tab/>
        <w:t xml:space="preserve"> </w:t>
        <w:tab/>
        <w:br/>
        <w:tab/>
        <w:t xml:space="preserve">на ЮЛ - учредители, респ. на конкретно определен от тях, но и отсъства </w:t>
        <w:tab/>
        <w:br/>
        <w:tab/>
        <w:t xml:space="preserve"> </w:t>
        <w:tab/>
        <w:br/>
        <w:tab/>
        <w:t xml:space="preserve">позоваване на конкретен порок на волята на определен дарител от учредителите, </w:t>
        <w:tab/>
        <w:br/>
        <w:tab/>
        <w:t xml:space="preserve"> </w:t>
        <w:tab/>
        <w:br/>
        <w:tab/>
        <w:t xml:space="preserve">то според решаващия съд твърдението на ищеца за вписано несъществуващо </w:t>
        <w:tab/>
        <w:br/>
        <w:tab/>
        <w:t xml:space="preserve"> </w:t>
        <w:tab/>
        <w:br/>
        <w:tab/>
        <w:t xml:space="preserve">обстоятелство с горепосоченото регистърно решение на </w:t>
        <w:tab/>
        <w:br/>
        <w:tab/>
        <w:t xml:space="preserve"> </w:t>
        <w:tab/>
        <w:br/>
        <w:tab/>
        <w:t xml:space="preserve">ГОС е останало недоказано в процеса, съобразно въведената доказателствена </w:t>
        <w:tab/>
        <w:br/>
        <w:tab/>
        <w:t xml:space="preserve"> </w:t>
        <w:tab/>
        <w:br/>
        <w:tab/>
        <w:t xml:space="preserve">тежест. </w:t>
        <w:tab/>
        <w:br/>
        <w:tab/>
        <w:t xml:space="preserve"> </w:t>
        <w:tab/>
        <w:br/>
        <w:tab/>
        <w:t xml:space="preserve">Допълнителен аргумент относно приетата ирелевантност на твърдяния от </w:t>
        <w:tab/>
        <w:br/>
        <w:tab/>
        <w:t xml:space="preserve"> </w:t>
        <w:tab/>
        <w:br/>
        <w:tab/>
        <w:t xml:space="preserve">ищеца порок във фактическия състав на учредяване на ответното ЮЛ въззивният съд е съзрял в липсата на въведено от </w:t>
        <w:tab/>
        <w:br/>
        <w:tab/>
        <w:t xml:space="preserve"> </w:t>
        <w:tab/>
        <w:br/>
        <w:tab/>
        <w:t xml:space="preserve">законодателя изискване за минимален брой учредители и размер на предоставеното </w:t>
        <w:tab/>
        <w:br/>
        <w:tab/>
        <w:t xml:space="preserve"> </w:t>
        <w:tab/>
        <w:br/>
        <w:tab/>
        <w:t xml:space="preserve">имущество, от което следва, че дори и да е опорочена волята на част от ЮЛ - </w:t>
        <w:tab/>
        <w:br/>
        <w:tab/>
        <w:t xml:space="preserve"> </w:t>
        <w:tab/>
        <w:br/>
        <w:tab/>
        <w:t xml:space="preserve">дарители, то едностранното волеизявление на всеки един от останалите </w:t>
        <w:tab/>
        <w:br/>
        <w:tab/>
        <w:t xml:space="preserve"> </w:t>
        <w:tab/>
        <w:br/>
        <w:tab/>
        <w:t xml:space="preserve">учредители, вкл. ФЛ, за даряване на парични средства с посочената цел, имащо </w:t>
        <w:tab/>
        <w:br/>
        <w:tab/>
        <w:t xml:space="preserve"> </w:t>
        <w:tab/>
        <w:br/>
        <w:tab/>
        <w:t xml:space="preserve">характер на учредителен акт, щом останалите императивни изисквания на закона са </w:t>
        <w:tab/>
        <w:br/>
        <w:tab/>
        <w:t xml:space="preserve"> </w:t>
        <w:tab/>
        <w:br/>
        <w:tab/>
        <w:t xml:space="preserve">спазени, е достатъчно за да се приеме, че вписаното обстоятелство е действително </w:t>
        <w:tab/>
        <w:br/>
        <w:tab/>
        <w:t xml:space="preserve"> </w:t>
        <w:tab/>
        <w:br/>
        <w:tab/>
        <w:t xml:space="preserve">възникнало. </w:t>
        <w:tab/>
        <w:br/>
        <w:tab/>
        <w:t xml:space="preserve"> </w:t>
        <w:tab/>
        <w:br/>
        <w:tab/>
        <w:t xml:space="preserve">Даденото от въззивния съд </w:t>
        <w:tab/>
        <w:br/>
        <w:tab/>
        <w:t xml:space="preserve"> </w:t>
        <w:tab/>
        <w:br/>
        <w:tab/>
        <w:t xml:space="preserve">разрешение по въпроса за обем на извършваната от регистърния </w:t>
        <w:tab/>
        <w:br/>
        <w:tab/>
        <w:t xml:space="preserve"> </w:t>
        <w:tab/>
        <w:br/>
        <w:tab/>
        <w:t xml:space="preserve">съд проверка в охранителното производство при вписване на ЮЛ, правно и </w:t>
        <w:tab/>
        <w:br/>
        <w:tab/>
        <w:t xml:space="preserve"> </w:t>
        <w:tab/>
        <w:br/>
        <w:tab/>
        <w:t xml:space="preserve">структурно обособено като Ф. е в противоречие както с ТР №1/2002 год. на </w:t>
        <w:tab/>
        <w:br/>
        <w:tab/>
        <w:t xml:space="preserve"> </w:t>
        <w:tab/>
        <w:br/>
        <w:tab/>
        <w:t xml:space="preserve">ОСГК, така и с приетото в решение № 143 от 18.10.1994 год. по ф. д. № 9/94 год. </w:t>
        <w:tab/>
        <w:br/>
        <w:tab/>
        <w:t xml:space="preserve"> </w:t>
        <w:tab/>
        <w:br/>
        <w:tab/>
        <w:t xml:space="preserve">на V-то г. о., служебно известно на настоящия съдебен състав, че отразява </w:t>
        <w:tab/>
        <w:br/>
        <w:tab/>
        <w:t xml:space="preserve"> </w:t>
        <w:tab/>
        <w:br/>
        <w:tab/>
        <w:t xml:space="preserve">установената до момента съдебна практика на ВКС по същия. Според изрично </w:t>
        <w:tab/>
        <w:br/>
        <w:tab/>
        <w:t xml:space="preserve"> </w:t>
        <w:tab/>
        <w:br/>
        <w:tab/>
        <w:t xml:space="preserve">приетото в последното, при вписване на фондация по ЗЛС/ отм. /, при режима на </w:t>
        <w:tab/>
        <w:br/>
        <w:tab/>
        <w:t xml:space="preserve"> </w:t>
        <w:tab/>
        <w:br/>
        <w:tab/>
        <w:t xml:space="preserve">който е учреден и ответникът, регистриращият съд е длъжен да установи </w:t>
        <w:tab/>
        <w:br/>
        <w:tab/>
        <w:t xml:space="preserve"> </w:t>
        <w:tab/>
        <w:br/>
        <w:tab/>
        <w:t xml:space="preserve">действителността и съдържанието на волята, изразена в дарствения </w:t>
        <w:tab/>
        <w:br/>
        <w:tab/>
        <w:t xml:space="preserve"> </w:t>
        <w:tab/>
        <w:br/>
        <w:tab/>
        <w:t xml:space="preserve">или завещателен акт, определяща в бъдеще цялостната и </w:t>
        <w:tab/>
        <w:br/>
        <w:tab/>
        <w:t xml:space="preserve"> </w:t>
        <w:tab/>
        <w:br/>
        <w:tab/>
        <w:t xml:space="preserve">дейност и рамките на осъществявания върху нея контрол. Затова, когато </w:t>
        <w:tab/>
        <w:br/>
        <w:tab/>
        <w:t xml:space="preserve"> </w:t>
        <w:tab/>
        <w:br/>
        <w:tab/>
        <w:t xml:space="preserve">дарители при учредяване на фондацията са посочени и наименувани, създаващи индиция, че са ЮЛ, регистриращият съд е длъжен да изиска </w:t>
        <w:tab/>
        <w:br/>
        <w:tab/>
        <w:t xml:space="preserve"> </w:t>
        <w:tab/>
        <w:br/>
        <w:tab/>
        <w:t xml:space="preserve">данни за правосубектността им и доказателства, че </w:t>
        <w:tab/>
        <w:br/>
        <w:tab/>
        <w:t xml:space="preserve"> </w:t>
        <w:tab/>
        <w:br/>
        <w:tab/>
        <w:t xml:space="preserve">колективните им органи са взели решение за участие от името на ЮЛ в конкретната </w:t>
        <w:tab/>
        <w:br/>
        <w:tab/>
        <w:t xml:space="preserve"> </w:t>
        <w:tab/>
        <w:br/>
        <w:tab/>
        <w:t xml:space="preserve">фондация с точно поставената цел. Тази проверка касае установяване волята </w:t>
        <w:tab/>
        <w:br/>
        <w:tab/>
        <w:t xml:space="preserve"> </w:t>
        <w:tab/>
        <w:br/>
        <w:tab/>
        <w:t xml:space="preserve">на дарителите, когато те не са физически лица, а не е изискване за </w:t>
        <w:tab/>
        <w:br/>
        <w:tab/>
        <w:t xml:space="preserve"> </w:t>
        <w:tab/>
        <w:br/>
        <w:tab/>
        <w:t xml:space="preserve">персонифициране на учредителите, което е неотносимо </w:t>
        <w:tab/>
        <w:br/>
        <w:tab/>
        <w:t xml:space="preserve"> </w:t>
        <w:tab/>
        <w:br/>
        <w:tab/>
        <w:t xml:space="preserve">към Фондацията - вид ЮЛ, нямащо корпоративен характер. </w:t>
        <w:tab/>
        <w:br/>
        <w:tab/>
        <w:t xml:space="preserve"> </w:t>
        <w:tab/>
        <w:br/>
        <w:tab/>
        <w:t xml:space="preserve">Следователно, доколкото учредяването на Ф. се извършва </w:t>
        <w:tab/>
        <w:br/>
        <w:tab/>
        <w:t xml:space="preserve"> </w:t>
        <w:tab/>
        <w:br/>
        <w:tab/>
        <w:t xml:space="preserve">по нормативната система и съгласно действащата към релевантния за спора момент </w:t>
        <w:tab/>
        <w:br/>
        <w:tab/>
        <w:t xml:space="preserve"> </w:t>
        <w:tab/>
        <w:br/>
        <w:tab/>
        <w:t xml:space="preserve">законова уредба на същата - чл. 149 и сл. ЗЛС/ отм. / включва два вида правни </w:t>
        <w:tab/>
        <w:br/>
        <w:tab/>
        <w:t xml:space="preserve"> </w:t>
        <w:tab/>
        <w:br/>
        <w:tab/>
        <w:t xml:space="preserve">действия - акт на дарение и завещание, както и вписване на съответния </w:t>
        <w:tab/>
        <w:br/>
        <w:tab/>
        <w:t xml:space="preserve"> </w:t>
        <w:tab/>
        <w:br/>
        <w:tab/>
        <w:t xml:space="preserve">учредителен акт в регистъра за юридически лица с нестопанска цел, то наличието </w:t>
        <w:tab/>
        <w:br/>
        <w:tab/>
        <w:t xml:space="preserve"> </w:t>
        <w:tab/>
        <w:br/>
        <w:tab/>
        <w:t xml:space="preserve">на порок, засягащ съществено валидността на първото от тях, при допуснато в </w:t>
        <w:tab/>
        <w:br/>
        <w:tab/>
        <w:t xml:space="preserve"> </w:t>
        <w:tab/>
        <w:br/>
        <w:tab/>
        <w:t xml:space="preserve">съответния регистър вписване, както е в разглеждания случай, има за своя пряка </w:t>
        <w:tab/>
        <w:br/>
        <w:tab/>
        <w:t xml:space="preserve"> </w:t>
        <w:tab/>
        <w:br/>
        <w:tab/>
        <w:t xml:space="preserve">правна последица като резултат- „вписано несъществуващо обстоятелство”, </w:t>
        <w:tab/>
        <w:br/>
        <w:tab/>
        <w:t xml:space="preserve"> </w:t>
        <w:tab/>
        <w:br/>
        <w:tab/>
        <w:t xml:space="preserve">обуславящо приложението на чл. 498 ГПК/ отм. /, в какъвто см. са и дадените в ТР </w:t>
        <w:tab/>
        <w:br/>
        <w:tab/>
        <w:t xml:space="preserve"> </w:t>
        <w:tab/>
        <w:br/>
        <w:tab/>
        <w:t xml:space="preserve">№1/2002 год. на ОСГК, задължителни за съдилищата разяснения. </w:t>
        <w:tab/>
        <w:br/>
        <w:tab/>
        <w:t xml:space="preserve"> </w:t>
        <w:tab/>
        <w:br/>
        <w:tab/>
        <w:t xml:space="preserve">Вярно е, че законодателят не определя от колко лица </w:t>
        <w:tab/>
        <w:br/>
        <w:tab/>
        <w:t xml:space="preserve"> </w:t>
        <w:tab/>
        <w:br/>
        <w:tab/>
        <w:t xml:space="preserve">трябва да бъде извършен дарственият акт, както и </w:t>
        <w:tab/>
        <w:br/>
        <w:tab/>
        <w:t xml:space="preserve"> </w:t>
        <w:tab/>
        <w:br/>
        <w:tab/>
        <w:t xml:space="preserve">размер на предоставеното безвъзмездно имущество, но броят на учредителите би </w:t>
        <w:tab/>
        <w:br/>
        <w:tab/>
        <w:t xml:space="preserve"> </w:t>
        <w:tab/>
        <w:br/>
        <w:tab/>
        <w:t xml:space="preserve">бил ирелевантен в смисъла възприет и изложен от въззивния съд относно характера на дарението, като </w:t>
        <w:tab/>
        <w:br/>
        <w:tab/>
        <w:t xml:space="preserve"> </w:t>
        <w:tab/>
        <w:br/>
        <w:tab/>
        <w:t xml:space="preserve">едностранен учредителен акт, само, ако не се касае за извършване на дарение за </w:t>
        <w:tab/>
        <w:br/>
        <w:tab/>
        <w:t xml:space="preserve"> </w:t>
        <w:tab/>
        <w:br/>
        <w:tab/>
        <w:t xml:space="preserve">обединена съвместна обща цел на дарителите и воля именно за едновременно </w:t>
        <w:tab/>
        <w:br/>
        <w:tab/>
        <w:t xml:space="preserve"> </w:t>
        <w:tab/>
        <w:br/>
        <w:tab/>
        <w:t xml:space="preserve">учредяване от тях на ЮЛ - фондация, както е в разглеждания случай. </w:t>
        <w:tab/>
        <w:br/>
        <w:tab/>
        <w:t xml:space="preserve"> </w:t>
        <w:tab/>
        <w:br/>
        <w:tab/>
        <w:t xml:space="preserve">Отделен в тази вр. е въпросът, </w:t>
        <w:tab/>
        <w:br/>
        <w:tab/>
        <w:t xml:space="preserve"> </w:t>
        <w:tab/>
        <w:br/>
        <w:tab/>
        <w:t xml:space="preserve">че доколкото вписването на фондацията се извършва по искане на учредителите при </w:t>
        <w:tab/>
        <w:br/>
        <w:tab/>
        <w:t xml:space="preserve"> </w:t>
        <w:tab/>
        <w:br/>
        <w:tab/>
        <w:t xml:space="preserve">дарение, които по общо законово правило трябва да са дееспособни и собственици </w:t>
        <w:tab/>
        <w:br/>
        <w:tab/>
        <w:t xml:space="preserve"> </w:t>
        <w:tab/>
        <w:br/>
        <w:tab/>
        <w:t xml:space="preserve">на съответното имущество, за да могат валидно да се разпоредят с него, то </w:t>
        <w:tab/>
        <w:br/>
        <w:tab/>
        <w:t xml:space="preserve"> </w:t>
        <w:tab/>
        <w:br/>
        <w:tab/>
        <w:t xml:space="preserve">несъмнено е, че именно към момента на регистрация, трябва последните - ФЛ и ЮЛ </w:t>
        <w:tab/>
        <w:br/>
        <w:tab/>
        <w:t xml:space="preserve"> </w:t>
        <w:tab/>
        <w:br/>
        <w:tab/>
        <w:t xml:space="preserve">да са напълно определени. Това от своя страна изключва наличие на правна </w:t>
        <w:tab/>
        <w:br/>
        <w:tab/>
        <w:t xml:space="preserve"> </w:t>
        <w:tab/>
        <w:br/>
        <w:tab/>
        <w:t xml:space="preserve">възможност при последващо отпадане на част от същите, вкл. поради липса на правосубектност или надлежно формирана воля от колективните </w:t>
        <w:tab/>
        <w:br/>
        <w:tab/>
        <w:t xml:space="preserve"> </w:t>
        <w:tab/>
        <w:br/>
        <w:tab/>
        <w:t xml:space="preserve">органи на учредителя - ЮЛ, както за осъществения от последното дарствен акт, така и за приета цел, да не се отразява на </w:t>
        <w:tab/>
        <w:br/>
        <w:tab/>
        <w:t xml:space="preserve"> </w:t>
        <w:tab/>
        <w:br/>
        <w:tab/>
        <w:t xml:space="preserve">законосъобразното конституиране на фондацията, именно поради некорпоративния и характер, поради което изложените в </w:t>
        <w:tab/>
        <w:br/>
        <w:tab/>
        <w:t xml:space="preserve"> </w:t>
        <w:tab/>
        <w:br/>
        <w:tab/>
        <w:t xml:space="preserve">противна насока доводи на въззивният съд не могат да </w:t>
        <w:tab/>
        <w:br/>
        <w:tab/>
        <w:t xml:space="preserve"> </w:t>
        <w:tab/>
        <w:br/>
        <w:tab/>
        <w:t xml:space="preserve">бъдат споделени. </w:t>
        <w:tab/>
        <w:br/>
        <w:tab/>
        <w:t xml:space="preserve"> </w:t>
        <w:tab/>
        <w:br/>
        <w:tab/>
        <w:t xml:space="preserve">Същевременно да се възприеме така изразеното от </w:t>
        <w:tab/>
        <w:br/>
        <w:tab/>
        <w:t xml:space="preserve"> </w:t>
        <w:tab/>
        <w:br/>
        <w:tab/>
        <w:t xml:space="preserve">решаващата инстанция становище, означава всъщност да се приеме, че съществуват </w:t>
        <w:tab/>
        <w:br/>
        <w:tab/>
        <w:t xml:space="preserve"> </w:t>
        <w:tab/>
        <w:br/>
        <w:tab/>
        <w:t xml:space="preserve">различни, установени от законодателя изисквания спрямо ФЛ и ЮЛ - учредители по </w:t>
        <w:tab/>
        <w:br/>
        <w:tab/>
        <w:t xml:space="preserve"> </w:t>
        <w:tab/>
        <w:br/>
        <w:tab/>
        <w:t xml:space="preserve">отношение акт им на дарение, което не само не намира опора в ЗЛС/ отм. /, но е </w:t>
        <w:tab/>
        <w:br/>
        <w:tab/>
        <w:t xml:space="preserve"> </w:t>
        <w:tab/>
        <w:br/>
        <w:tab/>
        <w:t xml:space="preserve">несъвместимо и с установения в страната правов ред. </w:t>
        <w:tab/>
        <w:br/>
        <w:tab/>
        <w:t xml:space="preserve"> </w:t>
        <w:tab/>
        <w:br/>
        <w:tab/>
        <w:t xml:space="preserve">Останалите цитирани в изложението на касатора, решения са относими към </w:t>
        <w:tab/>
        <w:br/>
        <w:tab/>
        <w:t xml:space="preserve"> </w:t>
        <w:tab/>
        <w:br/>
        <w:tab/>
        <w:t xml:space="preserve">ЮЛ с друга организационна форма и устройство, поради което не следва да се </w:t>
        <w:tab/>
        <w:br/>
        <w:tab/>
        <w:t xml:space="preserve"> </w:t>
        <w:tab/>
        <w:br/>
        <w:tab/>
        <w:t xml:space="preserve">обсъждат. </w:t>
        <w:tab/>
        <w:br/>
        <w:tab/>
        <w:t xml:space="preserve"> </w:t>
        <w:tab/>
        <w:br/>
        <w:tab/>
        <w:t xml:space="preserve">С оглед гореизложеното настоящият съдебен състав </w:t>
        <w:tab/>
        <w:br/>
        <w:tab/>
        <w:t xml:space="preserve"> </w:t>
        <w:tab/>
        <w:br/>
        <w:tab/>
        <w:t xml:space="preserve">намира, че обжалваното въззивно решение следва бъде </w:t>
        <w:tab/>
        <w:br/>
        <w:tab/>
        <w:t xml:space="preserve"> </w:t>
        <w:tab/>
        <w:br/>
        <w:tab/>
        <w:t xml:space="preserve">отменено и предявената от Окръжна прокуратура гр. Г. установителна </w:t>
        <w:tab/>
        <w:br/>
        <w:tab/>
        <w:t xml:space="preserve"> </w:t>
        <w:tab/>
        <w:br/>
        <w:tab/>
        <w:t xml:space="preserve">искова претенция, основана на чл. 431, ал. 2, във вр. с </w:t>
        <w:tab/>
        <w:br/>
        <w:tab/>
        <w:t xml:space="preserve"> </w:t>
        <w:tab/>
        <w:br/>
        <w:tab/>
        <w:t xml:space="preserve">ал. 2 ГПК/ отм. / за приемане на установено по отношение на ответника, че с </w:t>
        <w:tab/>
        <w:br/>
        <w:tab/>
        <w:t xml:space="preserve"> </w:t>
        <w:tab/>
        <w:br/>
        <w:tab/>
        <w:t xml:space="preserve">решение на Габровския окръжен съд № 1373/94 год. по ф. д. № 851/ 94 год. в </w:t>
        <w:tab/>
        <w:br/>
        <w:tab/>
        <w:t xml:space="preserve"> </w:t>
        <w:tab/>
        <w:br/>
        <w:tab/>
        <w:t xml:space="preserve">регистъра за юридическите лица с нестопанска цел при същия съд е вписано </w:t>
        <w:tab/>
        <w:br/>
        <w:tab/>
        <w:t xml:space="preserve"> </w:t>
        <w:tab/>
        <w:br/>
        <w:tab/>
        <w:t xml:space="preserve">несъществуващо обстоятелство – новоучредена Ф. с наименование „Д”, със седалище </w:t>
        <w:tab/>
        <w:br/>
        <w:tab/>
        <w:t xml:space="preserve"> </w:t>
        <w:tab/>
        <w:br/>
        <w:tab/>
        <w:t xml:space="preserve">гр. Г. и посочените в съдебния акт цели, управителни органи и представителство, </w:t>
        <w:tab/>
        <w:br/>
        <w:tab/>
        <w:t xml:space="preserve"> </w:t>
        <w:tab/>
        <w:br/>
        <w:tab/>
        <w:t xml:space="preserve">следва да бъде уважена. </w:t>
        <w:tab/>
        <w:br/>
        <w:tab/>
        <w:t xml:space="preserve"> </w:t>
        <w:tab/>
        <w:br/>
        <w:tab/>
        <w:t xml:space="preserve">Що се касае до останалите обективно съединени искови </w:t>
        <w:tab/>
        <w:br/>
        <w:tab/>
        <w:t xml:space="preserve"> </w:t>
        <w:tab/>
        <w:br/>
        <w:tab/>
        <w:t xml:space="preserve">претенции, то с оглед изхода на спора по първия установителен </w:t>
        <w:tab/>
        <w:br/>
        <w:tab/>
        <w:t xml:space="preserve"> </w:t>
        <w:tab/>
        <w:br/>
        <w:tab/>
        <w:t xml:space="preserve">иск, основан на чл. 431, ал. 3, във вр. с ал. 2 ГПК и </w:t>
        <w:tab/>
        <w:br/>
        <w:tab/>
        <w:t xml:space="preserve"> </w:t>
        <w:tab/>
        <w:br/>
        <w:tab/>
        <w:t xml:space="preserve">приетото, поради нищожност на елементи от фактическия състав на възникване на </w:t>
        <w:tab/>
        <w:br/>
        <w:tab/>
        <w:t xml:space="preserve"> </w:t>
        <w:tab/>
        <w:br/>
        <w:tab/>
        <w:t xml:space="preserve">фондацията, вписване на несъществуващо обстоятелство - учредяване на същата, то </w:t>
        <w:tab/>
        <w:br/>
        <w:tab/>
        <w:t xml:space="preserve"> </w:t>
        <w:tab/>
        <w:br/>
        <w:tab/>
        <w:t xml:space="preserve">за ищеца липсва правен интерес от установяване нищожност на извършеното </w:t>
        <w:tab/>
        <w:br/>
        <w:tab/>
        <w:t xml:space="preserve"> </w:t>
        <w:tab/>
        <w:br/>
        <w:tab/>
        <w:t xml:space="preserve">последващо вписване и вписване на несъществуващи обстоятелства, с останалите, </w:t>
        <w:tab/>
        <w:br/>
        <w:tab/>
        <w:t xml:space="preserve"> </w:t>
        <w:tab/>
        <w:br/>
        <w:tab/>
        <w:t xml:space="preserve">посочени в исковата молба решения на ГОС по ф. д. № 851/ 94 год. по описа на </w:t>
        <w:tab/>
        <w:br/>
        <w:tab/>
        <w:t xml:space="preserve"> </w:t>
        <w:tab/>
        <w:br/>
        <w:tab/>
        <w:t xml:space="preserve">с. с. по партидата на ответното ЮЛ в регистъра за юридически лица с нестопанска </w:t>
        <w:tab/>
        <w:br/>
        <w:tab/>
        <w:t xml:space="preserve"> </w:t>
        <w:tab/>
        <w:br/>
        <w:tab/>
        <w:t xml:space="preserve">цел, предвид разпоредените императивно от чл. 498 ГПК/ отм. / правни последици. </w:t>
        <w:tab/>
        <w:br/>
        <w:tab/>
        <w:t xml:space="preserve"> </w:t>
        <w:tab/>
        <w:br/>
        <w:tab/>
        <w:t xml:space="preserve">Поради това, в останалата му част, предмет на </w:t>
        <w:tab/>
        <w:br/>
        <w:tab/>
        <w:t xml:space="preserve"> </w:t>
        <w:tab/>
        <w:br/>
        <w:tab/>
        <w:t xml:space="preserve">подадената от ГОП касационна жалба, въззивното </w:t>
        <w:tab/>
        <w:br/>
        <w:tab/>
        <w:t xml:space="preserve"> </w:t>
        <w:tab/>
        <w:br/>
        <w:tab/>
        <w:t xml:space="preserve">решение на Великотърновския апелативен съд следва да бъде обезсилено и </w:t>
        <w:tab/>
        <w:br/>
        <w:tab/>
        <w:t xml:space="preserve"> </w:t>
        <w:tab/>
        <w:br/>
        <w:tab/>
        <w:t xml:space="preserve">производството по делото - прекратено. </w:t>
        <w:tab/>
        <w:br/>
        <w:tab/>
        <w:t xml:space="preserve"> </w:t>
        <w:tab/>
        <w:br/>
        <w:tab/>
        <w:t xml:space="preserve">Водим от изложените по - горе съображения и на осн. чл. 293, ал. 1 и сл. ГПК, настоящият състав на ВКС, </w:t>
        <w:tab/>
        <w:br/>
        <w:tab/>
        <w:t xml:space="preserve"> </w:t>
        <w:tab/>
        <w:br/>
        <w:tab/>
        <w:t xml:space="preserve">второ отделение, търговска колегия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ОТМЕНЯВА въззивно решение на </w:t>
        <w:tab/>
        <w:br/>
        <w:tab/>
        <w:t xml:space="preserve"> </w:t>
        <w:tab/>
        <w:br/>
        <w:tab/>
        <w:t xml:space="preserve">Великотърновския апелативен съд № 14 от 31.03.2008 год., постановено по в. т.д. </w:t>
        <w:tab/>
        <w:br/>
        <w:tab/>
        <w:t xml:space="preserve"> </w:t>
        <w:tab/>
        <w:br/>
        <w:tab/>
        <w:t xml:space="preserve">№ 597/2007 год., в частта, с която е оставено в сила решението на </w:t>
        <w:tab/>
        <w:br/>
        <w:tab/>
        <w:t xml:space="preserve"> </w:t>
        <w:tab/>
        <w:br/>
        <w:tab/>
        <w:t xml:space="preserve">Великотърновския окръжен съд от 09.03.2004 год., по т. д. № 297/2003 год. и е </w:t>
        <w:tab/>
        <w:br/>
        <w:tab/>
        <w:t xml:space="preserve"> </w:t>
        <w:tab/>
        <w:br/>
        <w:tab/>
        <w:t xml:space="preserve">отхвърлен като неоснователен предявения от Габровска окръжна прокуратура срещу </w:t>
        <w:tab/>
        <w:br/>
        <w:tab/>
        <w:t xml:space="preserve"> </w:t>
        <w:tab/>
        <w:br/>
        <w:tab/>
        <w:t xml:space="preserve">Ф. „Д”, гр. Г. обективно съединен иск по чл. 431, ал. 3 във вр. </w:t>
        <w:tab/>
        <w:br/>
        <w:tab/>
        <w:t xml:space="preserve"> </w:t>
        <w:tab/>
        <w:br/>
        <w:tab/>
        <w:t xml:space="preserve">с ал. 2 ГПК отм. за установяване извършено с решение № 1373/27.09.1994 год. </w:t>
        <w:tab/>
        <w:br/>
        <w:tab/>
        <w:t xml:space="preserve"> </w:t>
        <w:tab/>
        <w:br/>
        <w:tab/>
        <w:t xml:space="preserve">вписване на несъществуващо обстоятелство и вместо него </w:t>
        <w:tab/>
        <w:br/>
        <w:tab/>
        <w:t xml:space="preserve"> </w:t>
        <w:tab/>
        <w:br/>
        <w:tab/>
        <w:t xml:space="preserve">ПОСТАНОВЯВА: </w:t>
        <w:tab/>
        <w:br/>
        <w:tab/>
        <w:t xml:space="preserve"> </w:t>
        <w:tab/>
        <w:br/>
        <w:tab/>
        <w:t xml:space="preserve">ПРИЗНАВА за установено по отношение на Ф. с </w:t>
        <w:tab/>
        <w:br/>
        <w:tab/>
        <w:t xml:space="preserve"> </w:t>
        <w:tab/>
        <w:br/>
        <w:tab/>
        <w:t xml:space="preserve">наименование „Д”, със седалище гр. Г., че с решение на Габровския окръжен съд № </w:t>
        <w:tab/>
        <w:br/>
        <w:tab/>
        <w:t xml:space="preserve"> </w:t>
        <w:tab/>
        <w:br/>
        <w:tab/>
        <w:t xml:space="preserve">1373/27.09.1994 год. по ф. д. № 851/ 94 год. в регистъра за юридически лица с </w:t>
        <w:tab/>
        <w:br/>
        <w:tab/>
        <w:t xml:space="preserve"> </w:t>
        <w:tab/>
        <w:br/>
        <w:tab/>
        <w:t xml:space="preserve">нестопанска цел при същия съд е вписано несъществуващо обстоятелство - </w:t>
        <w:tab/>
        <w:br/>
        <w:tab/>
        <w:t xml:space="preserve"> </w:t>
        <w:tab/>
        <w:br/>
        <w:tab/>
        <w:t xml:space="preserve">новоучредена Ф. с наименование „Д”, със седалище гр. Г., с цел: възраждане </w:t>
        <w:tab/>
        <w:br/>
        <w:tab/>
        <w:t xml:space="preserve"> </w:t>
        <w:tab/>
        <w:br/>
        <w:tab/>
        <w:t xml:space="preserve">завета на д-р Н за стимулиране и подпомагане развитието на ТМТ ”Д”, гр. Г., а </w:t>
        <w:tab/>
        <w:br/>
        <w:tab/>
        <w:t xml:space="preserve"> </w:t>
        <w:tab/>
        <w:br/>
        <w:tab/>
        <w:t xml:space="preserve">чрез него техническия и стопански напредък на страната и гр. Г., както и да </w:t>
        <w:tab/>
        <w:br/>
        <w:tab/>
        <w:t xml:space="preserve"> </w:t>
        <w:tab/>
        <w:br/>
        <w:tab/>
        <w:t xml:space="preserve">съдейства на младите одарени ученици и на преподавателите да се реализират </w:t>
        <w:tab/>
        <w:br/>
        <w:tab/>
        <w:t xml:space="preserve"> </w:t>
        <w:tab/>
        <w:br/>
        <w:tab/>
        <w:t xml:space="preserve">пълноценно. </w:t>
        <w:tab/>
        <w:br/>
        <w:tab/>
        <w:t xml:space="preserve"> </w:t>
        <w:tab/>
        <w:br/>
        <w:tab/>
        <w:t xml:space="preserve">ОБЕЗСИЛВА в останалата му част въззивно </w:t>
        <w:tab/>
        <w:br/>
        <w:tab/>
        <w:t xml:space="preserve"> </w:t>
        <w:tab/>
        <w:br/>
        <w:tab/>
        <w:t xml:space="preserve">решение на Великотърновския апелативен съд № 14 от 31.03.2008 год., по в. т.д. № </w:t>
        <w:tab/>
        <w:br/>
        <w:tab/>
        <w:t xml:space="preserve"> </w:t>
        <w:tab/>
        <w:br/>
        <w:tab/>
        <w:t xml:space="preserve">597/2007 год., по описа на с. с. </w:t>
        <w:tab/>
        <w:br/>
        <w:tab/>
        <w:t xml:space="preserve"> </w:t>
        <w:tab/>
        <w:br/>
        <w:tab/>
        <w:t xml:space="preserve">ПРЕКРАТЯВА производството по делото в същата тази </w:t>
        <w:tab/>
        <w:br/>
        <w:tab/>
        <w:t xml:space="preserve"> </w:t>
        <w:tab/>
        <w:br/>
        <w:tab/>
        <w:t xml:space="preserve">част.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