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№7221/15.05.2019 по адм. д. №14409/2017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С.Т против решение №493/31.10.2017 г., постановено по адм. д. 527/2017 г. по описа на Административен съд-Плевен (АС-Плевен), с което е отхвърлена жалбата му. Касаторът оспорва съдебното решение като твърди, че е нищожно и немотивирано - касационни основания за отмяна по смисъла на чл. 209, т. 1 и т. 3 от АПК. Иска да бъде отменено или прогласено за нищожно обжалваното съдебно решение. Не претендира разноски. </w:t>
        <w:tab/>
        <w:br/>
        <w:tab/>
        <w:t xml:space="preserve">Ответникът зам. председател на Окръжен съд-Плевен, редовно призован за съдебно заседание, не се е явил и не е изразил становище по касационната жалба. Не претендира разноски. </w:t>
        <w:tab/>
        <w:br/>
        <w:tab/>
        <w:t xml:space="preserve">Прокурорът от Върховна административна прокуратура заявява само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като подадена от заинтересовано лице, в срок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№493/31.10.2017 г., постановено по адм. д. 527/2017 г. по описа на АС-Плевен е отхвърлена жалбата на С.Т против отговор по ЗДОИ (ЗАКОН ЗА ДОСТЪП ДО ОБЩЕСТВЕНА ИНФОРМАЦИЯ) (ЗДОИ), обективиран в писмо с изх. № 2800/12.05.2017 г. и решение от 11.05.2017 г. на зам. председателя на Окръжен съд-Плевен по заявление за достъп до обещствена информация с вх. № 5913/10.05.2017 г. Административният съд е приел, че жалбата на С.Т е неоснователна, защото той е получил поисканата от него информация. </w:t>
        <w:tab/>
        <w:br/>
        <w:tab/>
        <w:t xml:space="preserve">Така постановено съдебно решение е допустимо, правилно и законосъобразно. </w:t>
        <w:tab/>
        <w:br/>
        <w:tab/>
        <w:t xml:space="preserve">Административният съд е сезиран в срок с жалба от лице, което е адресат на акт, издаден от задължен субект по чл. 3 от ЗДОИ и се е произнесъл с решение в законен състав, поради което не са налице основания за прогласяване на неговата нищожност или недопустимост. </w:t>
        <w:tab/>
        <w:br/>
        <w:tab/>
        <w:t xml:space="preserve">По делото са събрани всички относими към спора доказателства и въз основа на тях административният съд е установил правилно фактическата обстановка. Законосъобразно решаващият съд е обосновал извод, че исканата информация е обществена по смисъла на чл. 2 от ЗЗДОИ и достъпът до нея е на С.Т осигурен дори два пъти. Жалбоподателят е поискал информация относно създадената зала за четене на дела, кога и от кого има отправени искания и кога им е отговорено. В оспорения пред АС-Плевен отговор се съдържа цялата поискана информация, поради което правилно административният съд е приел, че оспореният акт е законосъобразен и не са налице основания за неговата отмяна. </w:t>
        <w:tab/>
        <w:br/>
        <w:tab/>
        <w:t xml:space="preserve">Върховният административен съд извърши служебна проверка на основание чл. 218, ал. 2 от АПК и не констатира нарушение на материалния закон при постановяване на обжалваното съдебно решение. По изложените съображения настоящият съдебен състав намира, че обжалваното съдебно решение като валидно, допустимо, правилно и законосъобразно следва да бъде оставено в сила на основание чл. 221, ал. 2 от АПК. </w:t>
        <w:tab/>
        <w:br/>
        <w:tab/>
        <w:t xml:space="preserve">По водене на делото пред настоящата инстанция ответната страна не е направила разноски и не ги претендира, поради което с оглед изхода на спора, разноски не следва да бъдат определяни.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493/31.10.2017 г., постановено по адм. д. 527/2017 г. по описа на Административен съд-Плевен.РЕШЕНИЕТО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