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№1233/06.10.2020 по адм. д. №6442/2020 на ВАС, докладвано от съдия Десислава Стоева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/АПК/. </w:t>
        <w:tab/>
        <w:br/>
        <w:tab/>
        <w:t xml:space="preserve">Образувано е по касационна жалба на С. Мехмед от [населено място], [община], против Решение №42/12.03.2020 г. по адм. дело № 23/2020 г. на Административен съд - Разград. Поддържат се оплаквания за неправилност поради нарушение на материалния закон и необоснованост – касационни основания по чл. 209, т. 3 АПК. Молбата е да бъде отменено решението на първоинстанционния съд като неправилно и незаконосъобразно и да бъдат присъдени сторените в производството разноски. </w:t>
        <w:tab/>
        <w:br/>
        <w:tab/>
        <w:t xml:space="preserve">Ответникът по касационната жалба – директорът на Фонд „Гарантирани вземания на работниците и служителите“/ГВРС/-София, при редовно призоваване, не се представлява и не ангажира становище по жалбата. </w:t>
        <w:tab/>
        <w:br/>
        <w:tab/>
        <w:t xml:space="preserve">Прокурорът от Върховна административна прокуратура дава заключение за неоснователност на касационното оспорване. </w:t>
        <w:tab/>
        <w:br/>
        <w:tab/>
        <w:t xml:space="preserve">Върховният административен съд, състав на шесто отделение, намира касационната жалба за подадена от надлежна страна по смисъла на чл. 210, ал. 1 АПК, в срока по чл. 211, ал. 1 АПК, при отсъствие на процесуални пречки за нейното разглеждане и наличие на всички положителни процесуални предпоставки по възникване и упражняване правото на касационно оспорване, поради което е процесуално допустима. </w:t>
        <w:tab/>
        <w:br/>
        <w:tab/>
        <w:t xml:space="preserve">Разгледана по същество, на основанията, посочени в нея и след проверка на решението за валидност, допустимост и съответствие с материалния закон, съгласно чл. 218, ал. 2 от АПК, е неоснователна. </w:t>
        <w:tab/>
        <w:br/>
        <w:tab/>
        <w:t xml:space="preserve">С Решение № 42 /12.03.2020 г. по адм. дело №23/2020 г., Административен съд– Разград е отхвърлил жалбата на С. Мехмед от [населено място] срещу Разпореждане № 4506-40-03/20.01.2020 г. на директора на фонд “ГВРС“, с което е отказано изплащане на гарантирано вземане, на основание чл. 26, ал. 3 от Закон за гарантиране вземанията на работниците и служителите при несъстоятелност на работодателя/ЗГВРСНР/. </w:t>
        <w:tab/>
        <w:br/>
        <w:tab/>
        <w:t xml:space="preserve">По делото е установено, че със заявление-декларация за отпускане на гарантирано вземане, вх.№4502-16-1/07.01.2020г., С. Мехмед е поискала да й бъде отпуснато гарантирано вземане по ЗГВРСНР поради прекратяване на трудовото й правоотношение с работодателя „ФАКТОРИ 2 ТЕКСТИЛ“ ООД, считано от 01.08.2018г. </w:t>
        <w:tab/>
        <w:br/>
        <w:tab/>
        <w:t xml:space="preserve">С Разпореждане №4506-40-03/20.01.2020г., директорът на фонд „ГВРС“ е отказал изплащането на гарантирано вземане поради подаване на заявлението извън установения в чл. 25 от ЗГВРСНР преклузивен срок от датата на вписване в Търговския регистър на решението по чл. 6 от ЗГВРСНР. </w:t>
        <w:tab/>
        <w:br/>
        <w:tab/>
        <w:t xml:space="preserve">С оглед събраните доказателства се установява, че с Решение №37/20.05.2019г., постановено по търговско дело №17/2019г. по описа на Разградски окръжен съд, е обявена неплатежоспособността на „ФАКТОРИ 2 ТЕКСТИЛ“ ООД - гр. Р. и открито производство по несъстоятелност на дружеството. Същото е вписано в Търговския регистър на 20.05.2019г. жалбоподателката е била работник в това дружество за периода 22.05.2017г.- 01.08.2018г. Заявлението - декларация е подадено от С. Мехмед на 07.01.2020г. </w:t>
        <w:tab/>
        <w:br/>
        <w:tab/>
        <w:t xml:space="preserve">Съгласно чл. 4 от ЗГВРСНР (ЗАКОН ЗА ГАРАНТИРАНИТЕ ВЗЕМАНИЯ НА РАБОТНИЦИТЕ И С. П. Н.НОСТ НА РАБОТОДАТЕЛЯ) (изм. - ДВ, бр. 102 от 2017 г., в сила от 22.12.2017г.), право на гарантирани вземания по този закон имат работниците и служителите, които са или са били в трудово правоотношение с работодателя, независимо от срока му и от продължителността на работното време. </w:t>
        <w:tab/>
        <w:br/>
        <w:tab/>
        <w:t xml:space="preserve">Следва да се отбележи, че с измененията на чл. 4 ЗГВРСНР е налице нова материалноправна норма, която има действие занапред, а нейното съдържание се изгражда и от разпоредбата на §41 от ПЗР на ЗПФИ (ЗАКОН ЗА ПАЗАРИТЕ НА ФИНАНСОВИ ИНСТРУМЕНТИ), който добавя към хипотезата, че в случаите, когато е налице прекратено трудово правоотношение в срок по-дълъг от три месеца преди датата на вписване в Търговския регистър на решението по чл. 6 ЗГВРСНР, се гарантират само вземанията, които са начислени, но неизплатени за периоди след 31.01.2015 г.. Изменението на чл. 4 ЗГВРСНР е в сила от 22.12.2017 г., а това по §41 ПЗР на ЗПФИ - от 16.02.2018 г. </w:t>
        <w:tab/>
        <w:br/>
        <w:tab/>
        <w:t xml:space="preserve">В случая предмет на съдебен контрол е издаденото разпореждане на директора фонд “ГВРС“ от 20.01.2020г. и неговото съответствие с материалния закон се преценява към момента на издаването му(чл. 142, ал. 1 АПК), когато вече е действал и §41 от ПЗР на ЗПФИ. Придаденото обратно действие на чл. 4 от ЗГВРСНР касае всички вземания за начислени, но неизплатени трудови възнаграждения за периода след 31.01.2015 г. </w:t>
        <w:tab/>
        <w:br/>
        <w:tab/>
        <w:t xml:space="preserve">В разглеждания случай е установено, че жалбоподателката е била в трудово правоотношение с работодателя "ФАКТОРИ 2 ТЕКСТИЛ“ ЕООД, по отношение на който е открито производство по несъстоятелност, вписано в ТР на 20.05.2019г. Г-жа Мехмед е следвало да подаде заявлението до 20.08.2019г., за да бъде спазен тримесечният срок по смисъла на чл. 25 от ЗГВРСНР, а тя е депозирала същото на 07.01.2020г., т. е. повече от шест месеца след откриване на производството по несъстоятелност на работодателя. С изтичането на преклузивния тримесечен срок е погасено и правото на лицето да получи гарантирано вземане по реда на ЗГВРСНР (ЗАКОН ЗА ГАРАНТИРАНИТЕ ВЗЕМАНИЯ НА РАБОТНИЦИТЕ И С. П. Н.НОСТ НА РАБОТОДАТЕЛЯ). </w:t>
        <w:tab/>
        <w:br/>
        <w:tab/>
        <w:t xml:space="preserve">Достигайки до тези правни изводи, базирани на правилно установена фактическа обстановка, първоинстанционният съд е постановил законосъобразно и обосновано съдебно решение. </w:t>
        <w:tab/>
        <w:br/>
        <w:tab/>
        <w:t xml:space="preserve">При тези съображения и след служебна проверка на съдебното решение, настоящата инстанция не констатира пороци, съставляващи касационни основания за отмяната му и като правилно, същото следва да бъде потвърдено. </w:t>
        <w:tab/>
        <w:br/>
        <w:tab/>
        <w:t xml:space="preserve">Водим от горното и на основание чл. 221, ал. 2, предл. първо АПК, Върховният административен съд, шесто отделениеРЕШИ: </w:t>
        <w:tab/>
        <w:br/>
        <w:tab/>
        <w:t xml:space="preserve">ОСТАВЯ В СИЛА Решение № 42/12.03.2020 г. по адм. дело № 23/2020 г. на Административен съд – Разград. </w:t>
        <w:tab/>
        <w:br/>
        <w:tab/>
        <w:t xml:space="preserve">РЕШЕНИЕТО е окончателно и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