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№268/16.07.2009 по нак. д. №260/2009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 №268 </w:t>
        <w:tab/>
        <w:br/>
        <w:tab/>
        <w:t xml:space="preserve"/>
        <w:tab/>
        <w:br/>
        <w:tab/>
        <w:t xml:space="preserve"> гр.София, 16 </w:t>
        <w:tab/>
        <w:br/>
        <w:tab/>
        <w:t xml:space="preserve"> </w:t>
        <w:tab/>
        <w:br/>
        <w:tab/>
        <w:t xml:space="preserve">юли 2009 г. </w:t>
        <w:tab/>
        <w:br/>
        <w:tab/>
        <w:t xml:space="preserve"/>
        <w:tab/>
        <w:br/>
        <w:tab/>
        <w:t xml:space="preserve">Върховният касационен съд на РБ, трето наказателно отделение в открито съдебно </w:t>
        <w:tab/>
        <w:br/>
        <w:tab/>
        <w:t xml:space="preserve"> </w:t>
        <w:tab/>
        <w:br/>
        <w:tab/>
        <w:t xml:space="preserve">заседание на двадесет и шести май, две хиляди и девета година, в състав: </w:t>
        <w:tab/>
        <w:br/>
        <w:tab/>
        <w:t xml:space="preserve"/>
        <w:tab/>
        <w:br/>
        <w:tab/>
        <w:t xml:space="preserve"> ПРЕДСЕДАТЕЛ: Е. К </w:t>
        <w:tab/>
        <w:br/>
        <w:tab/>
        <w:t xml:space="preserve"/>
        <w:tab/>
        <w:br/>
        <w:tab/>
        <w:t xml:space="preserve">ЧЛЕНОВЕ: В. И </w:t>
        <w:tab/>
        <w:br/>
        <w:tab/>
        <w:t xml:space="preserve"/>
        <w:tab/>
        <w:br/>
        <w:tab/>
        <w:t xml:space="preserve">Борислав </w:t>
        <w:tab/>
        <w:br/>
        <w:tab/>
        <w:t xml:space="preserve"> </w:t>
        <w:tab/>
        <w:br/>
        <w:tab/>
        <w:t xml:space="preserve">Ангелов </w:t>
        <w:tab/>
        <w:br/>
        <w:tab/>
        <w:t xml:space="preserve"/>
        <w:tab/>
        <w:br/>
        <w:tab/>
        <w:t xml:space="preserve">с участието на прокурора С. Б </w:t>
        <w:tab/>
        <w:br/>
        <w:tab/>
        <w:t xml:space="preserve"> </w:t>
        <w:tab/>
        <w:br/>
        <w:tab/>
        <w:t xml:space="preserve">и при секретаря Иванка </w:t>
        <w:tab/>
        <w:br/>
        <w:tab/>
        <w:t xml:space="preserve"> </w:t>
        <w:tab/>
        <w:br/>
        <w:tab/>
        <w:t xml:space="preserve">Илиева, </w:t>
        <w:tab/>
        <w:br/>
        <w:tab/>
        <w:t xml:space="preserve"> </w:t>
        <w:tab/>
        <w:br/>
        <w:tab/>
        <w:t xml:space="preserve">разгледа докладваното от </w:t>
        <w:tab/>
        <w:br/>
        <w:tab/>
        <w:t xml:space="preserve"> </w:t>
        <w:tab/>
        <w:br/>
        <w:tab/>
        <w:t xml:space="preserve">съдията Б. А </w:t>
        <w:tab/>
        <w:br/>
        <w:tab/>
        <w:t xml:space="preserve"> </w:t>
        <w:tab/>
        <w:br/>
        <w:tab/>
        <w:t xml:space="preserve">наказателно дело № 260/09 </w:t>
        <w:tab/>
        <w:br/>
        <w:tab/>
        <w:t xml:space="preserve"> </w:t>
        <w:tab/>
        <w:br/>
        <w:tab/>
        <w:t xml:space="preserve">година. </w:t>
        <w:tab/>
        <w:br/>
        <w:tab/>
        <w:t xml:space="preserve"/>
        <w:tab/>
        <w:br/>
        <w:tab/>
        <w:t xml:space="preserve">Производството е образувано по </w:t>
        <w:tab/>
        <w:br/>
        <w:tab/>
        <w:t xml:space="preserve"> </w:t>
        <w:tab/>
        <w:br/>
        <w:tab/>
        <w:t xml:space="preserve">искане на Главния прокурор за възобновяване на внохд </w:t>
        <w:tab/>
        <w:br/>
        <w:tab/>
        <w:t xml:space="preserve"> </w:t>
        <w:tab/>
        <w:br/>
        <w:tab/>
        <w:t xml:space="preserve">№ 570/07 год. на Софийски окръжен съд и отмяна на постановеното по него решение </w:t>
        <w:tab/>
        <w:br/>
        <w:tab/>
        <w:t xml:space="preserve"> </w:t>
        <w:tab/>
        <w:br/>
        <w:tab/>
        <w:t xml:space="preserve">от 23.12.2008 год. срещу А. Н. в частта, с която е отменена присъда № 18 от </w:t>
        <w:tab/>
        <w:br/>
        <w:tab/>
        <w:t xml:space="preserve"> </w:t>
        <w:tab/>
        <w:br/>
        <w:tab/>
        <w:t xml:space="preserve">30.05.2007 год. по нохд № 399/2006 год. на Районен </w:t>
        <w:tab/>
        <w:br/>
        <w:tab/>
        <w:t xml:space="preserve"> </w:t>
        <w:tab/>
        <w:br/>
        <w:tab/>
        <w:t xml:space="preserve">съд-гр. Сливница, с която на основание чл. 251 ал. 2 НК е отнет в полза на </w:t>
        <w:tab/>
        <w:br/>
        <w:tab/>
        <w:t xml:space="preserve"> </w:t>
        <w:tab/>
        <w:br/>
        <w:tab/>
        <w:t xml:space="preserve">държавата предмета на престъплението-149835.00 евро </w:t>
        <w:tab/>
        <w:br/>
        <w:tab/>
        <w:t xml:space="preserve"> </w:t>
        <w:tab/>
        <w:br/>
        <w:tab/>
        <w:t xml:space="preserve">с левова равностойност 293051.79 лв. и постановено връщане на паричната </w:t>
        <w:tab/>
        <w:br/>
        <w:tab/>
        <w:t xml:space="preserve"> </w:t>
        <w:tab/>
        <w:br/>
        <w:tab/>
        <w:t xml:space="preserve">сума на Г. М. и делото се върне за ново разглеждане в тази част. </w:t>
        <w:tab/>
        <w:br/>
        <w:tab/>
        <w:t xml:space="preserve"/>
        <w:tab/>
        <w:br/>
        <w:tab/>
        <w:t xml:space="preserve">В искането се твърди се, че посоченото решение в отменената част, с връщане на </w:t>
        <w:tab/>
        <w:br/>
        <w:tab/>
        <w:t xml:space="preserve"> </w:t>
        <w:tab/>
        <w:br/>
        <w:tab/>
        <w:t xml:space="preserve">сумата от 149835.00 евро на Г. Митич-живущ в Р. С-гр. Ниш е постановено в </w:t>
        <w:tab/>
        <w:br/>
        <w:tab/>
        <w:t xml:space="preserve"> </w:t>
        <w:tab/>
        <w:br/>
        <w:tab/>
        <w:t xml:space="preserve">нарушение на закона и при съществено нарушение на процесуалните </w:t>
        <w:tab/>
        <w:br/>
        <w:tab/>
        <w:t xml:space="preserve"> </w:t>
        <w:tab/>
        <w:br/>
        <w:tab/>
        <w:t xml:space="preserve">правила-касационни основания по чл. 348 ал. 1, т. т.1 и 2 НПК. Съображенията за </w:t>
        <w:tab/>
        <w:br/>
        <w:tab/>
        <w:t xml:space="preserve"> </w:t>
        <w:tab/>
        <w:br/>
        <w:tab/>
        <w:t xml:space="preserve">това са, че въззивният съд и направил недопустимо </w:t>
        <w:tab/>
        <w:br/>
        <w:tab/>
        <w:t xml:space="preserve"> </w:t>
        <w:tab/>
        <w:br/>
        <w:tab/>
        <w:t xml:space="preserve">идентифициране на разпоредбите на чл. 53 ал. 1, б.”б” НК и чл. 251 ал. 2 НК. В </w:t>
        <w:tab/>
        <w:br/>
        <w:tab/>
        <w:t xml:space="preserve"> </w:t>
        <w:tab/>
        <w:br/>
        <w:tab/>
        <w:t xml:space="preserve">първия текст е прогласен общият принцип за отнемане на предмета на </w:t>
        <w:tab/>
        <w:br/>
        <w:tab/>
        <w:t xml:space="preserve"> </w:t>
        <w:tab/>
        <w:br/>
        <w:tab/>
        <w:t xml:space="preserve">престъплението и той препраща към съответните текстове на отделните </w:t>
        <w:tab/>
        <w:br/>
        <w:tab/>
        <w:t xml:space="preserve"> </w:t>
        <w:tab/>
        <w:br/>
        <w:tab/>
        <w:t xml:space="preserve">престъпления. Затова при наличието на такъв текст в особената част на НК, както </w:t>
        <w:tab/>
        <w:br/>
        <w:tab/>
        <w:t xml:space="preserve"> </w:t>
        <w:tab/>
        <w:br/>
        <w:tab/>
        <w:t xml:space="preserve">е в случая с чл. 251 ал. 2 НК, приложение намира тази специална законова норма. </w:t>
        <w:tab/>
        <w:br/>
        <w:tab/>
        <w:t xml:space="preserve"> </w:t>
        <w:tab/>
        <w:br/>
        <w:tab/>
        <w:t xml:space="preserve">На основание на последната предметът на престъплението-в случая чуждестранната </w:t>
        <w:tab/>
        <w:br/>
        <w:tab/>
        <w:t xml:space="preserve"> </w:t>
        <w:tab/>
        <w:br/>
        <w:tab/>
        <w:t xml:space="preserve">валута, следва да бъде отнет в полза на държавата. Това е така, защото нормата </w:t>
        <w:tab/>
        <w:br/>
        <w:tab/>
        <w:t xml:space="preserve"> </w:t>
        <w:tab/>
        <w:br/>
        <w:tab/>
        <w:t xml:space="preserve">е императивна и предвижда отнемане в полза на държавата предмета на </w:t>
        <w:tab/>
        <w:br/>
        <w:tab/>
        <w:t xml:space="preserve"> </w:t>
        <w:tab/>
        <w:br/>
        <w:tab/>
        <w:t xml:space="preserve">престъплението, а когато липсва или е отчужден, присъжда се неговата </w:t>
        <w:tab/>
        <w:br/>
        <w:tab/>
        <w:t xml:space="preserve"> </w:t>
        <w:tab/>
        <w:br/>
        <w:tab/>
        <w:t xml:space="preserve">равностойност. Събраните доказателства за собствеността на валутата са само с </w:t>
        <w:tab/>
        <w:br/>
        <w:tab/>
        <w:t xml:space="preserve"> </w:t>
        <w:tab/>
        <w:br/>
        <w:tab/>
        <w:t xml:space="preserve">превод на български език не са достатъчно убедителни и пораждат съмнения </w:t>
        <w:tab/>
        <w:br/>
        <w:tab/>
        <w:t xml:space="preserve"> </w:t>
        <w:tab/>
        <w:br/>
        <w:tab/>
        <w:t xml:space="preserve">относно техният произход. </w:t>
        <w:tab/>
        <w:br/>
        <w:tab/>
        <w:t xml:space="preserve"> </w:t>
        <w:tab/>
        <w:br/>
        <w:tab/>
        <w:t xml:space="preserve">Прави се искане за възобновяване на наказателното дело </w:t>
        <w:tab/>
        <w:br/>
        <w:tab/>
        <w:t xml:space="preserve"> </w:t>
        <w:tab/>
        <w:br/>
        <w:tab/>
        <w:t xml:space="preserve">и отмяна въззивното решение в частта с която е </w:t>
        <w:tab/>
        <w:br/>
        <w:tab/>
        <w:t xml:space="preserve"> </w:t>
        <w:tab/>
        <w:br/>
        <w:tab/>
        <w:t xml:space="preserve">върната валутата на сръбския гражданин Г. М., с връщане на делото за ново </w:t>
        <w:tab/>
        <w:br/>
        <w:tab/>
        <w:t xml:space="preserve"> </w:t>
        <w:tab/>
        <w:br/>
        <w:tab/>
        <w:t xml:space="preserve">разглеждане. </w:t>
        <w:tab/>
        <w:br/>
        <w:tab/>
        <w:t xml:space="preserve"/>
        <w:tab/>
        <w:br/>
        <w:tab/>
        <w:t xml:space="preserve">Прокурорът поддържа искането по изложени в него съображения. </w:t>
        <w:tab/>
        <w:br/>
        <w:tab/>
        <w:t xml:space="preserve"/>
        <w:tab/>
        <w:br/>
        <w:tab/>
        <w:t xml:space="preserve">Защитата на осъдения А. Н. намира искането за неоснователно и моли да не бъде </w:t>
        <w:tab/>
        <w:br/>
        <w:tab/>
        <w:t xml:space="preserve"> </w:t>
        <w:tab/>
        <w:br/>
        <w:tab/>
        <w:t xml:space="preserve">уважено. Намира за изяснени от съда всички обстоятелства по делото. Категорично </w:t>
        <w:tab/>
        <w:br/>
        <w:tab/>
        <w:t xml:space="preserve"> </w:t>
        <w:tab/>
        <w:br/>
        <w:tab/>
        <w:t xml:space="preserve">е установена собствеността на предмета на престъплението и правилно е преценено, </w:t>
        <w:tab/>
        <w:br/>
        <w:tab/>
        <w:t xml:space="preserve"> </w:t>
        <w:tab/>
        <w:br/>
        <w:tab/>
        <w:t xml:space="preserve">че не може да бъде наложена гражданска санкция. </w:t>
        <w:tab/>
        <w:br/>
        <w:tab/>
        <w:t xml:space="preserve"/>
        <w:tab/>
        <w:br/>
        <w:tab/>
        <w:t xml:space="preserve">Искането е ОСНОВАТЕЛНО. </w:t>
        <w:tab/>
        <w:br/>
        <w:tab/>
        <w:t xml:space="preserve"/>
        <w:tab/>
        <w:br/>
        <w:tab/>
        <w:t xml:space="preserve">При постановяване на решението в частта по приложението на чл. 251 ал. 2 НК е </w:t>
        <w:tab/>
        <w:br/>
        <w:tab/>
        <w:t xml:space="preserve"> </w:t>
        <w:tab/>
        <w:br/>
        <w:tab/>
        <w:t xml:space="preserve">допуснато съществено нарушение на процесуалните правила и нарушение на </w:t>
        <w:tab/>
        <w:br/>
        <w:tab/>
        <w:t xml:space="preserve"> </w:t>
        <w:tab/>
        <w:br/>
        <w:tab/>
        <w:t xml:space="preserve">закона-касационни основания по чл. 348 ал. 1, т. т.1 и 2 НПК. </w:t>
        <w:tab/>
        <w:br/>
        <w:tab/>
        <w:t xml:space="preserve"/>
        <w:tab/>
        <w:br/>
        <w:tab/>
        <w:t xml:space="preserve">С присъда № 18 от 30.052007 год. по нохд № 399/2006 </w:t>
        <w:tab/>
        <w:br/>
        <w:tab/>
        <w:t xml:space="preserve"> </w:t>
        <w:tab/>
        <w:br/>
        <w:tab/>
        <w:t xml:space="preserve">год., Районен съд-гр. Сливница е признал подсъдимия А за виновен в извършено </w:t>
        <w:tab/>
        <w:br/>
        <w:tab/>
        <w:t xml:space="preserve"> </w:t>
        <w:tab/>
        <w:br/>
        <w:tab/>
        <w:t xml:space="preserve">престъпление по чл. 251 ал. 1 НК и при условията на чл. 54 НК е осъден на една </w:t>
        <w:tab/>
        <w:br/>
        <w:tab/>
        <w:t xml:space="preserve"> </w:t>
        <w:tab/>
        <w:br/>
        <w:tab/>
        <w:t xml:space="preserve">година лишаване от свобода, условно с изпитателен срок от три години. </w:t>
        <w:tab/>
        <w:br/>
        <w:tab/>
        <w:t xml:space="preserve"/>
        <w:tab/>
        <w:br/>
        <w:tab/>
        <w:t xml:space="preserve">На основание чл. 251 ал. 2 НК е отнел в полза на държавата предмета на </w:t>
        <w:tab/>
        <w:br/>
        <w:tab/>
        <w:t xml:space="preserve"> </w:t>
        <w:tab/>
        <w:br/>
        <w:tab/>
        <w:t xml:space="preserve">престъплението, извършено от подсъдимия Н от 149835.00 евро, с левова равностойност 293051.79 лв. </w:t>
        <w:tab/>
        <w:br/>
        <w:tab/>
        <w:t xml:space="preserve"/>
        <w:tab/>
        <w:br/>
        <w:tab/>
        <w:t xml:space="preserve">С решение от 23.12.2008 год. по внохд № </w:t>
        <w:tab/>
        <w:br/>
        <w:tab/>
        <w:t xml:space="preserve"> </w:t>
        <w:tab/>
        <w:br/>
        <w:tab/>
        <w:t xml:space="preserve">570/2007 год., Софийски окръжен съд е отменил присъдата в частта, с която на </w:t>
        <w:tab/>
        <w:br/>
        <w:tab/>
        <w:t xml:space="preserve"> </w:t>
        <w:tab/>
        <w:br/>
        <w:tab/>
        <w:t xml:space="preserve">основание чл. 251 ал. 2 НК е отнет в полза на държавата предмета на </w:t>
        <w:tab/>
        <w:br/>
        <w:tab/>
        <w:t xml:space="preserve"> </w:t>
        <w:tab/>
        <w:br/>
        <w:tab/>
        <w:t xml:space="preserve">престъплението-149835.00 евро, с равностойност </w:t>
        <w:tab/>
        <w:br/>
        <w:tab/>
        <w:t xml:space="preserve"> </w:t>
        <w:tab/>
        <w:br/>
        <w:tab/>
        <w:t xml:space="preserve">293051.79 лв. Постановил е връщането и на Г. Митич-живущ </w:t>
        <w:tab/>
        <w:br/>
        <w:tab/>
        <w:t xml:space="preserve"> </w:t>
        <w:tab/>
        <w:br/>
        <w:tab/>
        <w:t xml:space="preserve">Р. С, гр. Ниш. </w:t>
        <w:tab/>
        <w:br/>
        <w:tab/>
        <w:t xml:space="preserve"/>
        <w:tab/>
        <w:br/>
        <w:tab/>
        <w:t xml:space="preserve">Въззивната инстанция е приела, че „…гражданската </w:t>
        <w:tab/>
        <w:br/>
        <w:tab/>
        <w:t xml:space="preserve"> </w:t>
        <w:tab/>
        <w:br/>
        <w:tab/>
        <w:t xml:space="preserve">санкция по чл. 251 ал. 2 НК може да се приложи само в случаите, когато предмета </w:t>
        <w:tab/>
        <w:br/>
        <w:tab/>
        <w:t xml:space="preserve"> </w:t>
        <w:tab/>
        <w:br/>
        <w:tab/>
        <w:t xml:space="preserve">на престъплението принадлежи на подсъдимия”. Застъпено е виждането в Р № </w:t>
        <w:tab/>
        <w:br/>
        <w:tab/>
        <w:t xml:space="preserve"> </w:t>
        <w:tab/>
        <w:br/>
        <w:tab/>
        <w:t xml:space="preserve">474/2002 год. по н. д. № 371/02 год. на ВКС, ІІІ н. о. Този извод обаче, както е </w:t>
        <w:tab/>
        <w:br/>
        <w:tab/>
        <w:t xml:space="preserve"> </w:t>
        <w:tab/>
        <w:br/>
        <w:tab/>
        <w:t xml:space="preserve">посочено и в цитираното решение, предполага изясняване в достатъчна степен на </w:t>
        <w:tab/>
        <w:br/>
        <w:tab/>
        <w:t xml:space="preserve"> </w:t>
        <w:tab/>
        <w:br/>
        <w:tab/>
        <w:t xml:space="preserve">съществения въпрос-собствеността на цялата валута. </w:t>
        <w:tab/>
        <w:br/>
        <w:tab/>
        <w:t xml:space="preserve"/>
        <w:tab/>
        <w:br/>
        <w:tab/>
        <w:t xml:space="preserve">По делото са представени документи, изходящи от сръбския гражданин Г. М., от </w:t>
        <w:tab/>
        <w:br/>
        <w:tab/>
        <w:t xml:space="preserve"> </w:t>
        <w:tab/>
        <w:br/>
        <w:tab/>
        <w:t xml:space="preserve">които обаче не може да се направи категоричен извод за собствеността на </w:t>
        <w:tab/>
        <w:br/>
        <w:tab/>
        <w:t xml:space="preserve"> </w:t>
        <w:tab/>
        <w:br/>
        <w:tab/>
        <w:t xml:space="preserve">валутата. Първо представената декларация възпроизвежда изявления на последния, </w:t>
        <w:tab/>
        <w:br/>
        <w:tab/>
        <w:t xml:space="preserve"> </w:t>
        <w:tab/>
        <w:br/>
        <w:tab/>
        <w:t xml:space="preserve">но същата е заверена по съответния ред, едва на 12.03.2008 год. Второ, самото </w:t>
        <w:tab/>
        <w:br/>
        <w:tab/>
        <w:t xml:space="preserve"> </w:t>
        <w:tab/>
        <w:br/>
        <w:tab/>
        <w:t xml:space="preserve">изявление няма как да бъде ценено като доказателство за собственост, защото е </w:t>
        <w:tab/>
        <w:br/>
        <w:tab/>
        <w:t xml:space="preserve"> </w:t>
        <w:tab/>
        <w:br/>
        <w:tab/>
        <w:t xml:space="preserve">известен реда и начина, по който могат да бъдат възпроизведени в процеса </w:t>
        <w:tab/>
        <w:br/>
        <w:tab/>
        <w:t xml:space="preserve"> </w:t>
        <w:tab/>
        <w:br/>
        <w:tab/>
        <w:t xml:space="preserve">отделни факти от значение за правилното решаване на делото. Вярно е, че в </w:t>
        <w:tab/>
        <w:br/>
        <w:tab/>
        <w:t xml:space="preserve"> </w:t>
        <w:tab/>
        <w:br/>
        <w:tab/>
        <w:t xml:space="preserve">обясненията си подсъдимия заявява обстоятелства с подобно на декларацията съдържание, </w:t>
        <w:tab/>
        <w:br/>
        <w:tab/>
        <w:t xml:space="preserve"> </w:t>
        <w:tab/>
        <w:br/>
        <w:tab/>
        <w:t xml:space="preserve">но това съвсем не е достатъчно, да се приеме за безспорно изяснен въпроса за </w:t>
        <w:tab/>
        <w:br/>
        <w:tab/>
        <w:t xml:space="preserve"> </w:t>
        <w:tab/>
        <w:br/>
        <w:tab/>
        <w:t xml:space="preserve">произхода на валутата. На следващо място, липсват каквито и да са </w:t>
        <w:tab/>
        <w:br/>
        <w:tab/>
        <w:t xml:space="preserve"> </w:t>
        <w:tab/>
        <w:br/>
        <w:tab/>
        <w:t xml:space="preserve">доказателства, че е налице връзка между евентуално предадените от М. на </w:t>
        <w:tab/>
        <w:br/>
        <w:tab/>
        <w:t xml:space="preserve"> </w:t>
        <w:tab/>
        <w:br/>
        <w:tab/>
        <w:t xml:space="preserve">подсъдимия парични средства, с тези които са предмет на престъплението. Само по </w:t>
        <w:tab/>
        <w:br/>
        <w:tab/>
        <w:t xml:space="preserve"> </w:t>
        <w:tab/>
        <w:br/>
        <w:tab/>
        <w:t xml:space="preserve">себе си само размера на посочената сума в декларацията и откритата </w:t>
        <w:tab/>
        <w:br/>
        <w:tab/>
        <w:t xml:space="preserve"> </w:t>
        <w:tab/>
        <w:br/>
        <w:tab/>
        <w:t xml:space="preserve">недекларирана такава, не може да обоснове такъв извод, защото е възможно и </w:t>
        <w:tab/>
        <w:br/>
        <w:tab/>
        <w:t xml:space="preserve"> </w:t>
        <w:tab/>
        <w:br/>
        <w:tab/>
        <w:t xml:space="preserve">друго обяснение, например посочването й, да е в резултат на съгласуваност между </w:t>
        <w:tab/>
        <w:br/>
        <w:tab/>
        <w:t xml:space="preserve"> </w:t>
        <w:tab/>
        <w:br/>
        <w:tab/>
        <w:t xml:space="preserve">лицата. </w:t>
        <w:tab/>
        <w:br/>
        <w:tab/>
        <w:t xml:space="preserve"/>
        <w:tab/>
        <w:br/>
        <w:tab/>
        <w:t xml:space="preserve">В обясненията си депозирани пред първата инстанция подсъдимият Н заявява, </w:t>
        <w:tab/>
        <w:br/>
        <w:tab/>
        <w:t xml:space="preserve"> </w:t>
        <w:tab/>
        <w:br/>
        <w:tab/>
        <w:t xml:space="preserve">че има пълномощно от името на фирмата, с конкретен мандат, но по делото липсва </w:t>
        <w:tab/>
        <w:br/>
        <w:tab/>
        <w:t xml:space="preserve"> </w:t>
        <w:tab/>
        <w:br/>
        <w:tab/>
        <w:t xml:space="preserve">такова пълномощно, то не е представено и от защитата на подсъдимия, ведно с </w:t>
        <w:tab/>
        <w:br/>
        <w:tab/>
        <w:t xml:space="preserve"> </w:t>
        <w:tab/>
        <w:br/>
        <w:tab/>
        <w:t xml:space="preserve">останалите документи-декларация, договор и фирмени документи. </w:t>
        <w:tab/>
        <w:br/>
        <w:tab/>
        <w:t xml:space="preserve"/>
        <w:tab/>
        <w:br/>
        <w:tab/>
        <w:t xml:space="preserve">В този смисъл, изводът на въззивния съд за безспорно </w:t>
        <w:tab/>
        <w:br/>
        <w:tab/>
        <w:t xml:space="preserve"> </w:t>
        <w:tab/>
        <w:br/>
        <w:tab/>
        <w:t xml:space="preserve">установяване на обстоятелството-собствеността на валутата, е направен в </w:t>
        <w:tab/>
        <w:br/>
        <w:tab/>
        <w:t xml:space="preserve"> </w:t>
        <w:tab/>
        <w:br/>
        <w:tab/>
        <w:t xml:space="preserve">нарушение на принципните норми на чл. 13 ал. 1 и чл. 107 ал. 2 и 5 НПК. Това е </w:t>
        <w:tab/>
        <w:br/>
        <w:tab/>
        <w:t xml:space="preserve"> </w:t>
        <w:tab/>
        <w:br/>
        <w:tab/>
        <w:t xml:space="preserve">достатъчно за възобновяване на наказателното дело и отмяна на решението в </w:t>
        <w:tab/>
        <w:br/>
        <w:tab/>
        <w:t xml:space="preserve"> </w:t>
        <w:tab/>
        <w:br/>
        <w:tab/>
        <w:t xml:space="preserve">частта по приложението на чл. 251 ал. 2 НПК. Допуснато е нарушение по смисъла на </w:t>
        <w:tab/>
        <w:br/>
        <w:tab/>
        <w:t xml:space="preserve"> </w:t>
        <w:tab/>
        <w:br/>
        <w:tab/>
        <w:t xml:space="preserve">чл. 422 ал. 1, т. 5, вр. с чл. 348 ал. 1, т. т.1 и 2 НПК. </w:t>
        <w:tab/>
        <w:br/>
        <w:tab/>
        <w:t xml:space="preserve"/>
        <w:tab/>
        <w:br/>
        <w:tab/>
        <w:t xml:space="preserve">Едва след точно, ясно и без противоречиво изясняване на посочените </w:t>
        <w:tab/>
        <w:br/>
        <w:tab/>
        <w:t xml:space="preserve"> </w:t>
        <w:tab/>
        <w:br/>
        <w:tab/>
        <w:t xml:space="preserve">обстоятелства, може да се постави и принципният въпрос относно, направеното от </w:t>
        <w:tab/>
        <w:br/>
        <w:tab/>
        <w:t xml:space="preserve"> </w:t>
        <w:tab/>
        <w:br/>
        <w:tab/>
        <w:t xml:space="preserve">съда свързване на чл. 251 ал. 2 НК с чл. 53 ал. 1, б.”б” НК. </w:t>
        <w:tab/>
        <w:br/>
        <w:tab/>
        <w:t xml:space="preserve"/>
        <w:tab/>
        <w:br/>
        <w:tab/>
        <w:t xml:space="preserve">Отмяната на решението в тази част, налага и ново разглеждане на делото от въззивната инстанция, от стадия на съдебното заседание. </w:t>
        <w:tab/>
        <w:br/>
        <w:tab/>
        <w:t xml:space="preserve"/>
        <w:tab/>
        <w:br/>
        <w:tab/>
        <w:t xml:space="preserve">По тези съображения и на основание чл. 425 ал. 1, т. 1 НПК, Върховният </w:t>
        <w:tab/>
        <w:br/>
        <w:tab/>
        <w:t xml:space="preserve"> </w:t>
        <w:tab/>
        <w:br/>
        <w:tab/>
        <w:t xml:space="preserve">касационен съд на РБ, в състав на ІІІ н. о.,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ВЪЗОБНОВЯВА внохд № 570 по описа за 2007 год. на Софийски окръжен съд, </w:t>
        <w:tab/>
        <w:br/>
        <w:tab/>
        <w:t xml:space="preserve"> </w:t>
        <w:tab/>
        <w:br/>
        <w:tab/>
        <w:t xml:space="preserve">като ОТМЕНЯВА постановеното по него решение от 23.12.2008 год., срещу А. Н. в </w:t>
        <w:tab/>
        <w:br/>
        <w:tab/>
        <w:t xml:space="preserve"> </w:t>
        <w:tab/>
        <w:br/>
        <w:tab/>
        <w:t xml:space="preserve">ЧАСТТА, с която е отменена присъда № 18 от 30.05.2007 год. по нохд № 399/2006 год. на Районен съд-гр. Сливница, с която </w:t>
        <w:tab/>
        <w:br/>
        <w:tab/>
        <w:t xml:space="preserve"> </w:t>
        <w:tab/>
        <w:br/>
        <w:tab/>
        <w:t xml:space="preserve">но основание чл. 251 ал. 2 НК е отнет в полза на държавата предмета на </w:t>
        <w:tab/>
        <w:br/>
        <w:tab/>
        <w:t xml:space="preserve"> </w:t>
        <w:tab/>
        <w:br/>
        <w:tab/>
        <w:t xml:space="preserve">престъплението. Връща делото в тази част за ново разглеждане от друг състав на </w:t>
        <w:tab/>
        <w:br/>
        <w:tab/>
        <w:t xml:space="preserve"> </w:t>
        <w:tab/>
        <w:br/>
        <w:tab/>
        <w:t xml:space="preserve">съда, от стадия на съдебното заседание.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