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№3/16.03.2016 по търг. д. №570/2016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</w:t>
        <w:tab/>
        <w:br/>
        <w:tab/>
        <w:t xml:space="preserve"> </w:t>
        <w:tab/>
        <w:br/>
        <w:tab/>
        <w:t xml:space="preserve"> Гр. София, 16.03.2016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шестнадесети март през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 ЧЛЕНОВЕ: БОЯН БАЛЕВСКИ 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изслуша докладваното от съдия Петя Хорозова</w:t>
        <w:tab/>
        <w:br/>
        <w:tab/>
        <w:t xml:space="preserve"> </w:t>
        <w:tab/>
        <w:br/>
        <w:tab/>
        <w:t xml:space="preserve">т. дело № 570/2016 г.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молба с правно основание чл. 282 ал. 2 ГПК, подадена от касатора ЛЕТИЩЕ П. ЕАД с ЕИК[ЕИК] с искане за спиране на изпълнението на обжалваното по делото въззивно решение № 385/03.12.2015 г. по в. т.д. № 308/2015 г. на Пловдивския апелативен съд, с което молителят е осъден да заплати на Ф. Т. СТАР Е. МЕНИДЖМЪНТ АД с ЕИК[ЕИК] сумата 72 772.51 лв. – главница, представляваща половината от задължението, дължимо в полза на Ц. Г. Л. по договор за концесия от 10.09.2006 г. в резултат на трудова злополука от 22.09.2005 г.</w:t>
        <w:tab/>
        <w:br/>
        <w:tab/>
        <w:t xml:space="preserve"> </w:t>
        <w:tab/>
        <w:br/>
        <w:tab/>
        <w:t xml:space="preserve">За да се произнесе по искането, съставът на ВКС, ТК, ІІ ТО прецени следното: Касационната жалба, по която е образувано т. д.№ 570/2016 г., е допустима и редовна. Молбата с правно основание чл. 282 ал. 2 ГПК е придружена с доказателства за внесено обезпечение в размер на присъдената сума – 72 772.51 лв., а главният специалист - счетоводител при ВКС е удостоверил постъпването на същата сума по сметката за обезпечения на ВКС на 02.03.2016 г. </w:t>
        <w:tab/>
        <w:br/>
        <w:tab/>
        <w:t xml:space="preserve"> </w:t>
        <w:tab/>
        <w:br/>
        <w:tab/>
        <w:t xml:space="preserve">При тези данни следва да се приеме, че са налице изискванията на закона за спиране изпълнението на невлязлото в сила осъдително въззивно решение, поради което молбата следва да бъде уважена.</w:t>
        <w:tab/>
        <w:br/>
        <w:tab/>
        <w:t xml:space="preserve"> </w:t>
        <w:tab/>
        <w:br/>
        <w:tab/>
        <w:t xml:space="preserve">Предвид горното, Върховният касационен съд, състав на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СПИРА изпълнението на решение № 385/03.12.2015 г. по в. т.д. № 308/2015 г. на Пловдивския апелативен съд, с което ЛЕТИЩЕ П. ЕАД с ЕИК[ЕИК] е осъдено да заплати на Ф. Т. СТАР Е. МЕНИДЖМЪНТ АД с ЕИК[ЕИК] сумата 72 772.51 лв., до приключване на касационното производство по т. д.№ 570/2016 г. по описа на ВКС, ТК, ІІ ТО.</w:t>
        <w:tab/>
        <w:br/>
        <w:tab/>
        <w:t xml:space="preserve"> </w:t>
        <w:tab/>
        <w:br/>
        <w:tab/>
        <w:t xml:space="preserve">Препис от определението да се издаде незабавно на молителя.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