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№1566/27.11.2013 по адм. д. №9714/2013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Касационното производство е по реда на </w:t>
        <w:tab/>
        <w:br/>
        <w:tab/>
        <w:t xml:space="preserve">чл. 208 от Административно процесуалния кодекс (АПК). </w:t>
        <w:tab/>
        <w:br/>
        <w:tab/>
        <w:t xml:space="preserve">Образувано е по касационна жалба на Зам. директора на Областна дирекция на МВР - В. Т., подадена чрез процесуален представител, противрешение № 288/04.06.2013 г. </w:t>
        <w:tab/>
        <w:br/>
        <w:tab/>
        <w:t xml:space="preserve">по адм. д. № 199/2013 г., постановено от Административен съд В. Т.. Изложени са доводи за неправилност на съдебния акт поради нарушение на материалния закон и съществени нарушения на процесуалните правила. Иска се отмяната му. </w:t>
        <w:tab/>
        <w:br/>
        <w:tab/>
        <w:t xml:space="preserve">Ответникът - М. А. М. оспорва касационната жалба. </w:t>
        <w:tab/>
        <w:br/>
        <w:tab/>
        <w:t xml:space="preserve">Прокурорът от Върховната административна прокуратура изразява становище за неоснователност на касационната жалба. </w:t>
        <w:tab/>
        <w:br/>
        <w:tab/>
        <w:t xml:space="preserve">Върховният административен съд, състав на пето отделение приема, че подадената в срок касационна жалба е неоснователна. </w:t>
        <w:tab/>
        <w:br/>
        <w:tab/>
        <w:t xml:space="preserve">С обжалваното решение съдът отменя заповед № Яз-462/08.02.2013 година на ВНД Зам. директор на ОД на МВР-В. Т., с която на основаниечл. 224, ал. 1, и ал. 2, т. 2ичл. 226, ал. 1, т. 3 </w:t>
        <w:tab/>
        <w:br/>
        <w:tab/>
        <w:t xml:space="preserve">от Закона за Министерството на вътрешните работи (ЗМВР)във връзка счл. 227, ал. 1, т. 6и </w:t>
        <w:tab/>
        <w:br/>
        <w:tab/>
        <w:t xml:space="preserve">т. 11 от Правилника за прилагане на Закона за Министерството на вътрешните работи (ППЗМВР) </w:t>
        <w:tab/>
        <w:br/>
        <w:tab/>
        <w:t xml:space="preserve">на М. А. М. -старши инспектор, категория В,ВНД началник на сектор "Криминална полиция",РУ "Полиция"-В. Т.- при ОД на МВР-В. Т.- е наложено дисциплинарно наказание "порицание" за срок от шест месеца. Според фактическите обстоятелства, изложени в оспорения пред първоинстанционния съд административен акт служителят допуска нарушения на служебната дисциплина, изразяващи се в следното: за периода 30.06.2011 до 19.12.2012г., като началник на група "Тежки престъпления", сектор "Криминална полиция"- Маринов не е упражнил контрол над подчинените си служители - инспектори Д. С.,И. Ч.,Г. Б. и П. И.- за това, че след като им са били разпоредени правила за окомплектоване на материалите в делата на оперативен отчет/съгласно Инструкция рег. № Із-1/2009г. за оперативния отчет в МВР/не са изготвили справки по изпълнението на утвърдените планове за работи и справки по дадени писмени указания и не е упражнил последващ контрол - което поведение представлява дисциплинарно нарушение почл. 224, ал. 1, и ал. 2, т. 2ичл. 226, ал. 1, т. 3 </w:t>
        <w:tab/>
        <w:br/>
        <w:tab/>
        <w:t xml:space="preserve">от Закона за Министерството на вътрешните работи (ЗМВР)във връзка счл. 227, ал. 1, т. 6и </w:t>
        <w:tab/>
        <w:br/>
        <w:tab/>
        <w:t xml:space="preserve">т. 11 от Правилника за прилагане на Закона за Министерството на вътрешните работи (ППЗМВР) </w:t>
        <w:tab/>
        <w:br/>
        <w:tab/>
        <w:t xml:space="preserve">и за което се налага дисциплинарно наказание "порицание". </w:t>
        <w:tab/>
        <w:br/>
        <w:tab/>
        <w:t xml:space="preserve">За да постанови обжалвания правен резултат съдът приема, че административният акт е незаконосъобразен издаден е в нарушение на предписаната от закона форма и на материалния закон. Решаващият извод на съда е, че заповедта не съдържа задължителни по закон реквизити - кои разпоредби са нарушени от санкционираното лице и доказателствата въз основа на които е установено нарушението. </w:t>
        <w:tab/>
        <w:br/>
        <w:tab/>
        <w:t xml:space="preserve">Решението е правилно. </w:t>
        <w:tab/>
        <w:br/>
        <w:tab/>
        <w:t xml:space="preserve">Съдът установява правно релевантните за съдебно административния спор фактически обстоятелства и упражнява изискуемия се съдебен контрол, предвиден в </w:t>
        <w:tab/>
        <w:br/>
        <w:tab/>
        <w:t xml:space="preserve">чл. 168 АПК </w:t>
        <w:tab/>
        <w:br/>
        <w:tab/>
        <w:t xml:space="preserve">като излага подробни и задълбочени правни съображения относно всички оплаквания в жалбата. В касационната жалба относно поддържаните отменителни основания за обжалваното решение жалбоподателят излага доводи за неправилно приложение на материалния закон от административния съд поради приетата от него незаконосъобразност на административния акт и необоснованост. Съдът постановява законосъобразни и правилни съображения, които се споделят от настоящата инстанция. </w:t>
        <w:tab/>
        <w:br/>
        <w:tab/>
        <w:t xml:space="preserve">Оплакването на касатора, че административният съд допуска нарушение на материалния закон при постановяване на съдебния акт е неоснователно. </w:t>
        <w:tab/>
        <w:br/>
        <w:tab/>
        <w:t xml:space="preserve">Законосъобразен е изводът на решаващия съд, че нито в оспореният административен акт, нито в придружаващата го административна преписка -не се сочи кои законови задължения, респективно кои задължения по длъжностна характеристика - е нарушил Маринов. </w:t>
        <w:tab/>
        <w:br/>
        <w:tab/>
        <w:t xml:space="preserve">Правилни и споделени от настоящата инстанция са и разсъжденията на съда относно определянето на вида на наказанието и липсата на съображения на административния орган относно описание на последиците, които настъпват в резултат на вменените на служителя нарушения на служебната дисциплина. </w:t>
        <w:tab/>
        <w:br/>
        <w:tab/>
        <w:t xml:space="preserve">Ирелевантно, с оглед крайния резултат е погрешно възприетото от първоинстанционния съд, че за извършеното от Маринов нарушение, за което се предвижда санкция-"порицание" за наказващия орган е задължително условие издаване на писмена заповед по чл. 230, ал. 1 ЗМВР - за образуване на дисциплинарно производство. Оспореният административен акт е отменен не единствено на това основание, а по сочените по-горе нарушения на производствените правила и материалния закон. </w:t>
        <w:tab/>
        <w:br/>
        <w:tab/>
        <w:t xml:space="preserve">С оглед горното, решението на АС -В. Т. е постановено след като съдът съобразява всички относими към спора доказателства и факти, което го прави обосновано и опровергава твърденията за допуснати нарушения на материалния закон и необоснованост на обжалвания съдебен акт, поради което същият следва да бъде потвърден. </w:t>
        <w:tab/>
        <w:br/>
        <w:tab/>
        <w:t xml:space="preserve">По изложените съображения, Върховният административен съд, Пето отделение </w:t>
        <w:tab/>
        <w:br/>
        <w:tab/>
        <w:t xml:space="preserve">РЕШИ: </w:t>
        <w:tab/>
        <w:br/>
        <w:tab/>
        <w:t xml:space="preserve">ОСТАВЯ В СИЛА </w:t>
        <w:tab/>
        <w:br/>
        <w:tab/>
        <w:t xml:space="preserve">решение № 288/04.06.2013 г. </w:t>
        <w:tab/>
        <w:br/>
        <w:tab/>
        <w:t xml:space="preserve">по адм. д. № 199/2013 г., постановено от Административен съд В. Т.. </w:t>
        <w:tab/>
        <w:br/>
        <w:tab/>
        <w:t xml:space="preserve">Решението е окончателно. </w:t>
        <w:tab/>
        <w:br/>
        <w:tab/>
        <w:t xml:space="preserve">Вярно с оригинала, </w:t>
        <w:tab/>
        <w:br/>
        <w:tab/>
        <w:t xml:space="preserve">ПРЕДСЕДАТЕЛ: </w:t>
        <w:tab/>
        <w:br/>
        <w:tab/>
        <w:t xml:space="preserve">/п/ А. Д.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В. Г./п/ Е. М. </w:t>
        <w:tab/>
        <w:br/>
        <w:tab/>
        <w:t xml:space="preserve">Е.М.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