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№1637/05.02.2013 по адм. д. №9739/2012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от "Общинска банка" АД, гр. С., представлявано от процесуалните му представители - адв.Бакалова и адв.Дамянов, против Решение №27/06.02.2012 г. по адм. дело №1515/2002 г. на Софийски градски съд, административно отделение, с което е отменено Решение №119, т. 2 по Протокол №24/30.03.2001 г. на Столичен общински съвет /СОбС/, с което е одобрен ЧЗРКП за кв. 504 и КЗСП за парцели І и ІІ, м."Центъра - зона А-север", в частта му относно предвиденото надстрояване и пристрояване в парцел ІІ и надстрояване в парцел І-ви, като незаконосъобразно. </w:t>
        <w:tab/>
        <w:br/>
        <w:tab/>
        <w:t xml:space="preserve">Поддържа се от касатора, че решението е неправилно, поради нарушение на материалния закон, съществено нарушение на съдопроизводствените правила и необоснованост, поради което се иска отмяната му.Изтъква се, че съдът неправилно е определил предмета на оспореното решение на СОбС, че същото има фактически основания /мотиви/ и че съответства на приложимия материален закон-чл. 63, т. 1 от Наредба №5 за ПНТСУ отм. , поради което жалбите срещу него е следвало да бъдат отхвърлени. </w:t>
        <w:tab/>
        <w:br/>
        <w:tab/>
        <w:t xml:space="preserve">Ответниците:Л. Б. Н., З. К. Н., ЕС"Н. Б.",гр. С. и С. О. съвет, редовно призовани не се явяват и не се представляват. </w:t>
        <w:tab/>
        <w:br/>
        <w:tab/>
        <w:t xml:space="preserve">Ответникът - Б. Б. Н., чрез пълномощника му - адв.Ганев, оспорва касационната жалба, като неоснователна.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 211, ал. 1 от АПК.Разгледана по същество е неоснователна. </w:t>
        <w:tab/>
        <w:br/>
        <w:tab/>
        <w:t xml:space="preserve">За да отмени оспореното Решение на СОбС в посочената по-горе част, съдът е приел, че същото не съдържа фактически основания за издаването му, които са и негови мотиви, с което е допуснато съществено нарушение на административнопроизводствените правила. Освен това е отчел, че акта - одобрения КЗСП, противоречи и на материалния закон - чл. 61, ал. 2 от ППЗТСУ отм. , тъй като не съдържа точни мерки, отстояния и котировки, както изисква разпоредбата, което го прави незаконосъобразен.Решението е правилно. </w:t>
        <w:tab/>
        <w:br/>
        <w:tab/>
        <w:t xml:space="preserve">При правилно установена фактическа обстановка, съдът е направил законосъобразни и обосновани правни изводи за наличието на основания за отмяната му, като унищожаем. </w:t>
        <w:tab/>
        <w:br/>
        <w:tab/>
        <w:t xml:space="preserve">Съгласно чл. 15, ал. 2, т. 3 от ЗАП отм. , в сила към датата на издаване на оспореното решение, административният акт трябва да съдържа фактически и правни основания за издаването му. Константна е съдебната практика на ВАС, доразвита с ТР №4/2004 г. на ОСС на ВАС, че непосочването на фактически основания, представляващи мотиви на акта, е винаги съществено нарушение на административнопроизводствените правила, тъй като възпрепятства съдебния контрол за законосъобразност на оспорения акт. </w:t>
        <w:tab/>
        <w:br/>
        <w:tab/>
        <w:t xml:space="preserve">В случая правилно е прието, че оспореното решение, не съдържа такива мотиви.Посочени са само правните основания за издаването му, но липсват каквито и да са фактически основания, мотивирали органа да одобри изработения ПУП - частичен КЗСП за парцели І и ІІ, кв. 504 на гр. С., м."Център-зона А - север". Посочването на правното основание - чл. 100, ал. 1 и ал. 2 от ППЗТСУ отм. не е достатъчно, тъй като закона изисква и посочване на мотиви за издаване на акта. Съобразно цитираната разпоредба, приложима при изработване на КЗСП в отклонение от правилата, нормите и нормативете по ТСУ, когато се засягат заварени сгради и при необходимост от уплътняване на застроените площи, органът е следвало да изложи мотиви обосноваващи исканото изменение на ЗП в отклонение от посочените правила, налагащо изработване и на КЗСП -чл. 61, ал. 1 от ППЗТСУ отм. Такива мотиви в решението липсват. Противно на твърденията в жалбата, такива мотиви не се съдържат и в останалите документи към административната преписка - докладна записка на Гл. архитект от 22.03.2001 г. до СОбС и Решение по т. 26 от протокол №ГК-Г-45/22.03.2001 г. на ГАГК при СО. При тези данни правилни са изводите на съда за допуснато съществено нарушение на административнопроизводствените правила, водещо до незаконосъобразност на решението на СОбС. </w:t>
        <w:tab/>
        <w:br/>
        <w:tab/>
        <w:t xml:space="preserve">По делото, въз основа на приетата без оспорвания СТЕ, е установено, че одобрения КЗСП противоречи на изискванията на чл. 61, ал. 2, т. 1 и т. 2 от ППЗТСУ отм. относно съдържанието му.Разпоредбата предвижда, че КЗСП определя с точни мерки: разположението и очертанията на сградите в план, както и минималните отстояния между тях и до регулационните линии; необходимите силуети с максимални височини на сградите в абсолютни коти, броя на етажите, формата и наклона на покривите и пр. КЗСП се съставя при спазване на действащите СПН, като отклонения от тях са допустими само при условията на чл. 100 от ППЗТСУ. При положение, че процесното Решение на СОбС, е издадено на основание чл. 100 ППЗТСУ, то задължително следва да съдържа графична част, която да отразява всички тези отклонения от действащите строителни правила и норми. В случая вещото лице е дало заключение, че в одобрения КЗСП липсват част от изискуемите по чл. 61 от ППЗТСУ мерки, а именно височинните коти на корнизите, билата им, както и отстоянията между новопроектираната сграда в парцел ІІ до тази в парцел І и от последната до регулационната линия с парцел ІІ, което възпрепятства проверката за спазване на допустимите отклонения между сградите на основното застрояване в одобрения ЗП. Налице са и разминавания в съдържанието на приложените към преписката кадастрални и регулационни планове, служещи като основа за изработване на процесния ЗРП и КЗСП, по отношение на съществуващите сгради и тяхната етажност. Установено е, че в едни от тези планове сградата от към ул."Врабча" в парцел ІІ е отразена като 4 ет.,а в други като 5 етажна, в едни не са нанесени сгради в дъното на парцел ІІ, а в други са нанесени 3 бр. едноетажни сгради, като предмет на надстрояване е средната от тях. Липсва и геодезическо заснемане на съществуващите сгради в засегнатите от плана парцели, което според вещото лице, с оглед на тези противоречиви и липсващи данни, е било задължително. </w:t>
        <w:tab/>
        <w:br/>
        <w:tab/>
        <w:t xml:space="preserve">При тези установявания законосъобразни са изводите на съда, че при одобряването на процесния КЗСП по отношение на парцел І и ІІ, са допуснати нарушения на материалния закон, обуславящи неговата незаконосъобразност. </w:t>
        <w:tab/>
        <w:br/>
        <w:tab/>
        <w:t xml:space="preserve">Предвид изложеното неоснователно се поддържа, че липсват такива нарушения и че е спазен чл. 63, т. 1 от Наредба №5 за ПНТСУ отм. . Спазено е само отстоянието от сградата в парцел ІІ до регулационната линия с парцел І, но липсват данни за това дали е спазено отстоянието като цяло между новопредвидената сграда в парцел ІІ и основната сграда в парцел І. </w:t>
        <w:tab/>
        <w:br/>
        <w:tab/>
        <w:t xml:space="preserve">Ето защо като неоснователна касационната жалба следва да се остави без уважение, а обжалваното решение, като валидно, допустимо и правилно, следва да се остави в сила. </w:t>
        <w:tab/>
        <w:br/>
        <w:tab/>
        <w:t xml:space="preserve">Водим от горното и на основание чл. 221, ал. 2, предл. първо от АПК, Върховният административен съд, второ отделениеРЕШИ: </w:t>
        <w:tab/>
        <w:br/>
        <w:tab/>
        <w:t xml:space="preserve">ОСТАВЯ В СИЛА Решение от 06.02.2012 г. постановено по адм. дело №1515/2002 г. по описа на Софийски градски съд, административно отделение, ІІІ "Б" състав.Решението не подлежи на обжалване.Вярно с оригинала,ПРЕДСЕДАТЕЛ:/п/ Г. С.секретар:ЧЛЕНОВЕ:/п/ С. Ч./п/ Е. К.Е.К.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