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№4644/16.10.2024 по ч.гр.д. №2273/2024 на ВКС, ГК, II г.о., докладвано от съдия Радост Бошнакова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4644</w:t>
        <w:tab/>
        <w:br/>
        <w:tab/>
        <w:t xml:space="preserve"/>
        <w:tab/>
        <w:br/>
        <w:tab/>
        <w:t xml:space="preserve">гр. София, 16.10.2024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съдебно заседание на девети октомври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изслуша докладваното от съдия Р. Бошнакова ч. гр. дело № 2273 по описа на съда за 2024 година и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Г. В. В., против определение № 267 от 13.05.2024 г. по в. ч. гр. д. № 183/2024 г. на Апелативен съд – Велико Търново (ВТАпС), с което е оставена без разглеждане частна жалба срещу разпореждане № 50 от 12.03.2024 г. по гр. дело № 482/2022 г. на Окръжен съд – Ловеч (ОС - Ловеч) и е прекратено производството по делото.</w:t>
        <w:tab/>
        <w:br/>
        <w:tab/>
        <w:t xml:space="preserve"/>
        <w:tab/>
        <w:br/>
        <w:tab/>
        <w:t xml:space="preserve">Жалбоподателят твърди, че обжалваното определение е неправилно, тъй като въззивният съд не е съобразил разпоредбата на чл. 77, ал. 2 ППЗИНЗС, съгласно която значима за спазване на срока за обжалване на разпореждането на ОС - Ловеч е датата на постъпване на молбата му с частната жалба в деловодството на Затвора - Ловеч, която е 25.03.2024 г., а не датата на изваждането й – 26.03.2024 г. Прилага и посочената молба. Иска отмяна на обжалваното определение и връщане на делото за продължаване на съдопроизводствените действия.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Второ г. о., след преценка на данните по делото и доводите на жалбоподателя, намира следното:</w:t>
        <w:tab/>
        <w:br/>
        <w:tab/>
        <w:t xml:space="preserve"/>
        <w:tab/>
        <w:br/>
        <w:tab/>
        <w:t xml:space="preserve">Частната жалба е подадена в преклузивния едноседмичен срок по чл. 275, ал. 1 ГПК, от процесуално легитимирана страна – с правен интерес да обжалва определението, поради което същата е процесуално допустима.</w:t>
        <w:tab/>
        <w:br/>
        <w:tab/>
        <w:t xml:space="preserve"/>
        <w:tab/>
        <w:br/>
        <w:tab/>
        <w:t xml:space="preserve">Разгледана по същество частната жалба е неоснователна.</w:t>
        <w:tab/>
        <w:br/>
        <w:tab/>
        <w:t xml:space="preserve"/>
        <w:tab/>
        <w:br/>
        <w:tab/>
        <w:t xml:space="preserve">За да остави без разглеждане частната жалба на Г. В. и да прекрати производството пред него, ВТАпС е приел, че частната жалба против разпореждане № 50 от 12.03.2024 г. по гр. дело № 482/2022 г. на ОС – Ловеч е подадена след срока за неговото обжалване, тъй като същият е изтекъл на 25.03.2024 г., а частната жалба е подадена на 26.03.2023 г.</w:t>
        <w:tab/>
        <w:br/>
        <w:tab/>
        <w:t xml:space="preserve"/>
        <w:tab/>
        <w:br/>
        <w:tab/>
        <w:t xml:space="preserve">Съобщението за посоченото разпореждане на ОС - Ловеч е било връчено лично на Г. В. на 18.03.2024 г., видно от приложеното съобщение към корицата на изготвеното копие от гр. дело № 482/2022 г. на ОС - Ловеч. Законоустановеният едноседмичен срок по чл. 275, ал. 1 ГПК за неговото обжалване е изтекъл на 25.03.2024 г. – понеделник, присъствен ден.</w:t>
        <w:tab/>
        <w:br/>
        <w:tab/>
        <w:t xml:space="preserve"/>
        <w:tab/>
        <w:br/>
        <w:tab/>
        <w:t xml:space="preserve">Частната жалба срещу разпореждането на ОС - Ловеч е постъпила във ВТАпС на 27.03.2024 г., като тя е изпратена от Затвора – Ловеч със запечатан пощенски плик с рег. № М-1049 от 26.03.2024 г. и с пощенско клеймо от същата дата. След постъпването й с разпореждане от 15.04.2024 г. въззивната инстанция е изискала от Затвора – Ловеч справка за датата постъпването на частната жалба в администрацията на затвора. Такава е представена с писмо от 17.03.2024 г. на Затвора – Ловеч при ГДИН на МП, според което на 26.03.2024 г. Г. В. е подал запечатан плик с рег. № М-1049 от 26.03.2024 г., който съответства и на приложената към касационната частна жалба молба от 25.03.2024 г. (дата, поставена ръкописно от частния жалбоподател), в която молба е и описана частната жалба. Приложена е към писмото на Затвора – Ловеч и извадка от електронния регистър на молбите и жалбите на лишените от свобода, от който се установява обработване на 26.03.2024 г. на постъпил от лишения от свобода Г. В. запечатан плик и изпращането му с рег. № М-1049 от 26.03.2024 г.</w:t>
        <w:tab/>
        <w:br/>
        <w:tab/>
        <w:t xml:space="preserve"/>
        <w:tab/>
        <w:br/>
        <w:tab/>
        <w:t xml:space="preserve">По отношение на частния жалбоподател Г. В., който изтърпява наказание лишаване от свобода в Затвора – Ловеч, намират приложение правилата на чл. 76 - 77 ППЗИНЗС. Съгласно чл. 76 ППЗИНЗС лишените от свобода имат право да кореспондират с органите на съда, прокуратурата, Президентството, Народното събрание, министерствата, политическите партии в страната, представителни органи, дружества, обществени организации и средства за масово осведомяване. Молбите и жалбите на лишените от свобода съгласно чл. 77, ал. 1 ППЗИНС се завеждат в специална книга, в която се отбелязват датата на получаването и изпращането, името на затворника, органът, до който са адресирани, предметът и полученият отговор. Срокът за изпращане на молбите и жалбите от затворническата администрация е тридневен и когато срокът изтича в неприсъствен ден, молбите и жалбите се изпращат в първия работен ден на администрацията - чл. 77, ал. 2 ППЗИНЗС.</w:t>
        <w:tab/>
        <w:br/>
        <w:tab/>
        <w:t xml:space="preserve"/>
        <w:tab/>
        <w:br/>
        <w:tab/>
        <w:t xml:space="preserve">В случая приложената като писмено доказателство молба за издаване на регистрационен номер от Затвора – Ловеч на подадените от жалбоподателя Г. В. жалби, една от които е частната жалба, с която е сезиран ВТАпС по настоящото производство, има характер на частен документ, затова посочената от него като автор на молбата дата - 25.03.2024 г., не е достоверна по смисъла на чл. 181 ГПК и не е обвързваща за съда. Другите установени данни от специалната книга на затворническата администрация, водена под формата на електронен регистър, посочват датата 26.03.2024 г., като дата на получаване и изпращане на частната жалба, чрез администрацията на Затвора – Ловеч по специалните правила на чл. 77, ал. 1 и 2 ППЗИНЗС и именно тази дата следва да зачете за дата на подаване на частната жалба, включително и по арг. от чл. 62, ал. 2 ГПК във вр. с чл. 77, ал. 1 и 2 ППЗИНЗС. Следователно частната жалба до ВТАпС срещу разпореждане № 50 от 12.03.2024 г. по гр. дело № 482/2022 г. на ОС – Ловеч е подадена от жалбоподателя Г. В. извън едноседмичния срок по чл. 275, ал. 1 от ГПК, който в случая е изтекъл на 25.03.2024 г. – понеделник, присъствен ден.</w:t>
        <w:tab/>
        <w:br/>
        <w:tab/>
        <w:t xml:space="preserve"/>
        <w:tab/>
        <w:br/>
        <w:tab/>
        <w:t xml:space="preserve">Предвид гореизложеното, въззивният съд в съответствие с процесуалните правила чл. 275, ал. 2 във вр. с чл. 262 ГПК е оставил частната жалба на Г. В. без разглеждане, а образуваното въз основа на нея производство - прекратил, поради което и обжалваното определение на ВТАпС като правилно следва да бъде потвърдено.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Второ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267 от 13.05.2024 г. по в. ч. гр. д. № 183/2024 г. на Апелативен съд – Велико Търново.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