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№240/12.05.2010 по ч.гр.д. №218/2010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СЪД, гражданска колегия, трето отделение, в закрито заседание на десети май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АНИ САРАЛИЕВА </w:t>
        <w:tab/>
        <w:br/>
        <w:tab/>
        <w:t xml:space="preserve"> </w:t>
        <w:tab/>
        <w:br/>
        <w:tab/>
        <w:t xml:space="preserve"> ЕМИЛ ТОМОВ </w:t>
        <w:tab/>
        <w:br/>
        <w:tab/>
        <w:t xml:space="preserve"> </w:t>
        <w:tab/>
        <w:br/>
        <w:tab/>
        <w:t xml:space="preserve">като изслуша докладваното от съдията Томов ч. гр. д. № 218 от 2010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вр. чл. 286 ал. 2 от ГПК,образувано по частна жалба на Н. И. Г. от гр. Я. срещу разпореждане от 17.02. 2010г. по гр. д. № 337/2009г на Окръжен съд гр. Я., с което на основание 286 ал. 1 т. 2 от ГПК е върната касационната жалба на Н. И. Г. срещу въззивното решение. Същият е депозирал саморъчно изготвена касационна жалба, която не е отговаряла на условията по чл. 284 ал. 3 т. 1 ГПК, липсвало е изложение с основание по чл. 280 ал. 1 от ГПК, жалбата не е била приподписанана от адвокат и не е приложен документ за внесена държавна такса. След указания по разпореждане от 22.01.2010г жалбата е била подписана от адвокат във вида, във който е депозирана и е внесена държавна такса. Мотивирано изложение на основанията по чл. 284 ал. 1 т. 3 ГПК в самата касационна жалба не се съдържа, нито е приложено допълнително изложение по онованията по чл. 280 ал. 1 ГПК,като единствено в молба с вх№249 от 21.01.2010г касаторът лично е посочил нормата на чл. 280 ал. 1т. 3 ГПК, но без обосновка и изложение и без да приложи препис, След като е даден нов срок за съобразяване с изискването на закона и съобщението е връчено на упълномощения адвокат на 05.02.2010г, въззивният съд е констатирал неизпълнение </w:t>
        <w:tab/>
        <w:br/>
        <w:tab/>
        <w:t xml:space="preserve"> </w:t>
        <w:tab/>
        <w:br/>
        <w:tab/>
        <w:t xml:space="preserve">Частният жалбоподател оспорва процесуалните основания за връщане на касационната жалба и счита, че правният въпрос по смисъла на чл. 280 ал. 1 от ГПК се е съдържал в същата. </w:t>
        <w:tab/>
        <w:br/>
        <w:tab/>
        <w:t xml:space="preserve"> </w:t>
        <w:tab/>
        <w:br/>
        <w:tab/>
        <w:t xml:space="preserve"> Частната жалба е постъпила в срок и е допустима, по същество е неоснователна. </w:t>
        <w:tab/>
        <w:br/>
        <w:tab/>
        <w:t xml:space="preserve"> </w:t>
        <w:tab/>
        <w:br/>
        <w:tab/>
        <w:t xml:space="preserve"> Безспорно указанията във връзка с редовността на касационната жалба са били съответни на изискванията за проверка по 285 ал. 1вр. чл. 284от ГПК и те не са изпълнени в срока, определен от съда с допълнителното разпореждане от 22.01.2010г. Неоснователен е доводът, че в съдържанието на касационната жалба е бил формулиран правен въпрос, относим към основанието по чл. 280 ал. 1 т. 3 от ГПК. Там касаторът е изложил единствено немотивирано оплакване, че исковата молба е останала нередовна, че потвърденото първоинстанционно решение било нищожно, като е цитирал несъществуваща в процесуалния закон норма на„чл. 114 ал. 4 ГПК” и други, неотносими норми. Върховен касационен съд не приема довод, че така констатираните по съдържанието на жалбата обстоятелства обуславят друго процесуално действие, освен връщане на касационната жалба на основание чл. 286 ал. 1 т. 2 от ГПК. Частната жалба е неоснователна и обжалваното разпореждане следва да бъде потвърдено </w:t>
        <w:tab/>
        <w:br/>
        <w:tab/>
        <w:t xml:space="preserve"> </w:t>
        <w:tab/>
        <w:br/>
        <w:tab/>
        <w:t xml:space="preserve"> Воден от горното Върховният касационен съд,ІІІг. о,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разпореждане от 17.02. 2010г. по гр. д. № 337/2009г на Окръжен съд гр. Я., с което е върната касационната жалба на Н. И. Г. от гр. Я. срещу въззивното решение по делото.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