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№141/10.03.2010 по гр. д. №2950/2008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Относно елементите на основанието за отмяна на дарение по чл. 227, ал. 1, б. "в" ЗЗД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141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10.03.2010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публичното съдебно заседание на 9 февруари през 2010 г.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участието на секретаря Ан. Богданова,</w:t>
        <w:tab/>
        <w:br/>
        <w:tab/>
        <w:t xml:space="preserve"> </w:t>
        <w:tab/>
        <w:br/>
        <w:tab/>
        <w:t xml:space="preserve">като разгледа докладваното от съдия Иванова гр. д. №2950/08 г.,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</w:t>
        <w:tab/>
        <w:br/>
        <w:tab/>
        <w:t xml:space="preserve"> </w:t>
        <w:tab/>
        <w:br/>
        <w:tab/>
        <w:t xml:space="preserve"> Допуснато е разглеждане на касационната жалба на Г. М. срещу въззивното решение на Окръжен съд Кърджали /ОС/ по гр. д. №354/07 г., на осн. чл. 280, ал. 1, т. 2 от ГПК. Прието е, че материалноправният въпрос за елементите на основанието за отмяна на дарение по чл. 227, ал. 1, б.”в” от ЗЗД, се решава противоречиво от съдилищата, според посоченото в определението за допускане на обжалването.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– незаконосъобразност и необоснованост, на въззивното решение и се иска отмяната му. Допълнително, след смъртта на първоначалната ищца М. М., чийто наследник по закон е касаторката – ответница по иска, се иска и обезсилване на решението до размер на наследствените й права по договора, поради сливането на качествата й с ищца.</w:t>
        <w:tab/>
        <w:br/>
        <w:tab/>
        <w:t xml:space="preserve"> </w:t>
        <w:tab/>
        <w:br/>
        <w:tab/>
        <w:t xml:space="preserve"> ВКС на РБ, като разгледа жалбата намира следното по заявените с нея касационни основания: С обжалваното въззивно решение е уважен предявеният от М. М. /починала и заместена в процеса от законните си наследници З касаторката Г. М. / срещу последната иск по чл. 227, ал. 1, б.”в” от ЗЗД – отменено е дарението на недвижим имот по нот. акт №157/94 г., извършено от ищцата в полза на ответницата/ нейна дъщеря/. Прието е, че дарителката е изпаднала в трайна нужда от издръжка и поискала такава от надарената, но тя отказала да й я дава. Ответницата не е установила, че не разполага с парични средства за заплащане на издръжката, а и последното е без значение по иска, тъй като притежава дарения имот и го ползва за свои и на семейството си нужди.</w:t>
        <w:tab/>
        <w:br/>
        <w:tab/>
        <w:t xml:space="preserve"> </w:t>
        <w:tab/>
        <w:br/>
        <w:tab/>
        <w:t xml:space="preserve"> По въпроса релевантна ли е по иска с пр. осн. чл. 227, ал. 1, б.”в” от ЗЗД възможността на надарения да дава поисканата му от дарителя издръжка, от която последният се нуждае, съд. практика е противоречива. В част от съд. решения – както и в обжалваното въззивно, се приема, че надареният дължи признателност и отговаря за поисканата му от изпадналия в трайна нужда от издръжка дарител до размер на подареното, което е в имуществото му. Задължението за издръжка в тези случаи се добавя от закона, при безвъзмездното отстъпване на нещо /вещ, ценни книги, пари/ от дарителя. Затова недаването й от получилия го надарен във всички случаи е непризнателност към дарителя, тъй като го оставя в беда и предпоставя отмяна на дарението и принудително за дарения връщане на дареното, с цел удовлетворяване нуждата на дарителя.</w:t>
        <w:tab/>
        <w:br/>
        <w:tab/>
        <w:t xml:space="preserve"> </w:t>
        <w:tab/>
        <w:br/>
        <w:tab/>
        <w:t xml:space="preserve"> В други съдебни решения се приема, по аналогия със задължението за издръжка по закон – СК, че при трайна нужда на дарителя от издръжка и поискана такава, значение по иска с пр. осн. чл. 227, ал. 1, б.”в” от ЗЗД има и възможността на надарения да я дава. Тя се съпоставя с нуждата на дарителя така, че дареният да не изпадне в по-неизгодно материално положение от дарителя. Непризнателност, предпоставяща уважаване на отменителния иск има само когато надареният не дава на дарителя издръжката, която има възможност да даде. </w:t>
        <w:tab/>
        <w:br/>
        <w:tab/>
        <w:t xml:space="preserve"> </w:t>
        <w:tab/>
        <w:br/>
        <w:tab/>
        <w:t xml:space="preserve"> ВКС на РБ, в този състав и на осн. чл. 291, ал. 1, т. 1 от ЗЗД намира за правилна първата практика: дареният е длъжен да дава поискана му от дарителя издръжка, от която последният се нуждае. Задължението е правно – законът го добавя, когато след даряване на имота е настъпило състояние на трайна нужда на отчуждителя от средства, според средната мярка за социалната среда, към която принадлежи и той ги е поискал от надарения. Размерът и периодът на издръжката зависят от трайността на нуждата и размера на подареното – издръжка се дължи докато трае нуждата на дарителя и до размера на подареното. До този размер дареният безусловно е във възможност да я дава, тъй като притежава подареното. Възможността му да я отделя от другите си доходи е без значение. Това, че дареният не разполага с парични средства за плащане на издръжката не сочи на обективна, освобождаваща го невъзможност да я дава – чл. 81, ал. 1 и 2 от ЗЗД. </w:t>
        <w:tab/>
        <w:br/>
        <w:tab/>
        <w:t xml:space="preserve"> </w:t>
        <w:tab/>
        <w:br/>
        <w:tab/>
        <w:t xml:space="preserve"> Задължението за издръжка по закон - СК е нормативно установено, почива на посочена в закона семейна връзка и е строго лично, а размерът й зависи от нуждата на правоимащия и от възможностите на безвъзмездно задължения за нея – чл. 84 от СК, отм., Последното не е посочено и не важи за издръжката по чл. 227, ал. 1, б.”в” от ЗЗД, която в контекста на основанието е израз на признателност за дарственото отстъпване на имота и се съизмерва с него. Искът по чл. 227, ал. 1, б.”в” от ЗЗД не е за издръжка -надареният не може да бъде осъден да я дава до размер на подареното, но недаването й в доказано необходимата на дарителя и поискана сума до този размер води до отмяна на дарението по иска с пр. осн. чл. 227, ал. 1, б.”в” от ЗЗД, за да се избегне неоснователното обогатяване на дарения за сметка на нуждаещия се дарител.</w:t>
        <w:tab/>
        <w:br/>
        <w:tab/>
        <w:t xml:space="preserve"> </w:t>
        <w:tab/>
        <w:br/>
        <w:tab/>
        <w:t xml:space="preserve"> Въз основа на приетата за правилна практика ВКС постановява решението си по делото, а именно: По делото е установено, че дарителката е изпаднала в трайна нужда от издръжка, като възрастна – род. 1931 г. и много болна – с 96 % нетрудоспособност, при доход от 180 лв. месечно. Поискала е такава от надарената в размер на 100 лв. месечно, доказано необходими й за поддържане на стандарт на живот според средния за социалната й среда. Издръжката се дължи в пари – затова кредиторът не е длъжен да приеме предложено му друго /в случая личните грижи на надарената, които дарителката отказала поради влошените им отношения/.</w:t>
        <w:tab/>
        <w:br/>
        <w:tab/>
        <w:t xml:space="preserve"> </w:t>
        <w:tab/>
        <w:br/>
        <w:tab/>
        <w:t xml:space="preserve"> Касаторката има доказан доход от тр. възнаграждение от 164 лв. Същевременно притежава дарения имот – ид. части от дв. място и построените в него жилище и гараж, и задоволява с него жилищната нужда на семейството си, което живее там /въпреки запазеното право на ползване върху целия имот от дарителката и осуетявайки възможността й да реализира доход от него/. Задоволената с дарения имот жилищна нужда на семейството на касаторката й е позволила продажбата на друг, наследствен жилищен имот и реализиране на доход от 23000 лв., който при съвместното живеене с децата й и титулярството им /вкл. на касаторката/ като продавачи в нот. акт №130/07 г., получили цената, обосновано е приет за общ на домакинството от ОС. Или притежанието на имота от дарителката / и ползите й от него/ обуславят признателността й, чрез даването на издръжка на нуждаещата се дарителка, според принципно посоченото в тълкувателната част на това решение. </w:t>
        <w:tab/>
        <w:br/>
        <w:tab/>
        <w:t xml:space="preserve"> </w:t>
        <w:tab/>
        <w:br/>
        <w:tab/>
        <w:t xml:space="preserve"> Безспорно и установено е по делото, че дарената не е давала поисканата й издръжка от 100 лв., от която дарителката се е нуждаела в границите на подареното. Това е израз на непризнателност според възприетото тълкуване на чл. 227, ал. 1, б.”в” от ЗЗД, предпоставяща отмяна на дарението при наличие на посочените в разпоредбата, достатъчни и установени в случая предпоставки за уважаване на иска.</w:t>
        <w:tab/>
        <w:br/>
        <w:tab/>
        <w:t xml:space="preserve"> </w:t>
        <w:tab/>
        <w:br/>
        <w:tab/>
        <w:t xml:space="preserve"> Фактите по делото са установени след обсъждане на събраните по доказателства – вкл. сочените от касатора показания на свидетели и документи, поради което не е допуснато соченото в жалбата съществено процесуално нарушение. </w:t>
        <w:tab/>
        <w:br/>
        <w:tab/>
        <w:t xml:space="preserve"> </w:t>
        <w:tab/>
        <w:br/>
        <w:tab/>
        <w:t xml:space="preserve"> При отчитане сливането на качества на ответницата по иска с ищца, след смъртта на първоначалната такава - наследена от две деца, въззивното решение следва да се обезсили за наследствените права на касаторката по договора – ид. ч. от дарения имот и производството по иска – прекрати в тази част като недопустимо. В останалата част решението на ОС е правилно е следва да бъде оставено в сила.</w:t>
        <w:tab/>
        <w:br/>
        <w:tab/>
        <w:t xml:space="preserve"> </w:t>
        <w:tab/>
        <w:br/>
        <w:tab/>
        <w:t xml:space="preserve"> Поради изложеното ВКС на РБ, трето гр. отд.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ОБЕЗСИЛВА въззивното решение на Окръжен съд Кърджали по гр. д. №354/07 г. от 24.04.08 г. в частта, с която е отменено дарението по нот. акт № 157/26.04.94 г. на нотариус при РС Кърджали, за 1/2 ид. ч. от дарения имот, описан в акта като: 5/8 ид. части от ид. ч. от УПИ *парцел/VІ-ти, отреден за имоти пл. №1332, 1331, кв. 38 по ПУП на Кърджали, с адрес: ул.”Славянска” №27 и 5/8 ид. ч. от построените в имота южно жилище на един етаж с призем, със застроена площ от 47 кв. м., състоящ се от две стаи и салон на етажа и стая, кухня и салон в призема, пригоден за живеене; масивна лятна кухня, построена на границата с УПИ * и УПИ ХІV -1332, със застроена кубатура от 50 куб. м. и масивен гараж със застроена площ от 18 кв. м., построен на границата с УПИ VІІ-1130, при граници: ул. „Славянска”, УПИ V-1333, УПИ ХІV-1322 и УПИ VІІ-1330.</w:t>
        <w:tab/>
        <w:br/>
        <w:tab/>
        <w:t xml:space="preserve"> </w:t>
        <w:tab/>
        <w:br/>
        <w:tab/>
        <w:t xml:space="preserve"> ПРЕКРАТЯВА производството по иска с пр. осн. чл. 227, ал. 1, б.”в” от ЗЗД в посочената част, поради сливане на качествата на ищец с ответник у Г. Т. М..</w:t>
        <w:tab/>
        <w:br/>
        <w:tab/>
        <w:t xml:space="preserve"> </w:t>
        <w:tab/>
        <w:br/>
        <w:tab/>
        <w:t xml:space="preserve"> ОСТАВЯ В СИЛА обжалваното въззивно решение в останалата му част.</w:t>
        <w:tab/>
        <w:br/>
        <w:tab/>
        <w:t xml:space="preserve"> </w:t>
        <w:tab/>
        <w:br/>
        <w:tab/>
        <w:t xml:space="preserve"> ОСЪЖДА З. Т. И. да заплати на Г. Т. М. разноски от 400 лв. по компенсация, за тази инстанция.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