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№1182/26.09.2011 по адм. д. №4604/2011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Произоводството по чл. 209 и сл. от АПК е образувано по касационна жалба на К. И. И. от гр. Б.д против решение №143 от 23.07.2009 год., постановено по адм. д.199/2006 година на Окръжен съд Благоевград. Изложени са доводи за незаконосъобразност на решението и се иска отменяването му и уважаване на претенцията по чл. 1, ал, 1 от ЗОДОВ срещу Министерството на земедалието и храните и община С., област Б.д. </w:t>
        <w:tab/>
        <w:br/>
        <w:tab/>
        <w:t xml:space="preserve">Ответните страни - министерството на дезеделието и храните и община С. не са взели становище </w:t>
        <w:tab/>
        <w:br/>
        <w:tab/>
        <w:t xml:space="preserve">Представителят на Върховната административна прокуратура дава мотивирано заключение за частична основателност на касационната жалба само досежно разноските за производството. Счита за недопустимо съдебното производството срещу община С., а в останалата част намира решението за парвилно. </w:t>
        <w:tab/>
        <w:br/>
        <w:tab/>
        <w:t xml:space="preserve">Произвоството пред Окръжен съд Благоевград е било образувано по искова претенция на касатора срещу министерството на земеделието и продоволстето, сега министерство на земеделието и храните и срещу община С. за заплащане на имуществени и неимуществаени вреди произтичащи от бездействие на длъжностни лица от администрацията на ответниците да обявят провеждане на нов търг за продажба на стопански сгради в с. П., общна Сатовча, закупени от касатора по спачелен от него търг, в последствие отменен, със заповед на областния управител № ОА-185/25.10.2001 год. /изменена със заповед № ОА-30/20.02.2003 година на областния управител на област Б.д/. </w:t>
        <w:tab/>
        <w:br/>
        <w:tab/>
        <w:t xml:space="preserve">С обжалваното решение съдът приел, че ответниците не са имали предписано в закон задължение за действие в искания от касатора смисъл /провеждане на търг/, поради което не е налице неизвършване на предписано от закона действие. Приел, че не е налице бездействие от страна на ответниците по смисъла на чл. 1, ал. 1 от ЗОДОВ във вр. с чл. 204, ал. 4 от АПК и отхвърлил претенциите срещу двамата ответници като осъдил ищеца да заплати държавна такса в размер на 39389, 16 лв., представляваща 4% върху претендирания размер на исковите претенции. </w:t>
        <w:tab/>
        <w:br/>
        <w:tab/>
        <w:t xml:space="preserve">Касационната жалба е частично основателна досежно присъдената държавна такса. По същество е правилно в отхвърлителната част спрямо министерството на земеделието и храните, а по отношение на община С. решението е недопуснимо. Съображенията за това са следните: </w:t>
        <w:tab/>
        <w:br/>
        <w:tab/>
        <w:t xml:space="preserve">С влизане в сила на § 28, ал. 1 от ПЗР на ЗИДЗСПЗЗ /ДВ, бр. 45/1995 г./, ликвидационните съвети прекратяват дейността си и организациите на основание § 12 от с. з. се заличават. Правоприемник на същите са лицата по чл. 27, ал. 1 от ЗСПЗЗ, които приемат както правата, така и задълженията на ликвидационните съвети. </w:t>
        <w:tab/>
        <w:br/>
        <w:tab/>
        <w:t xml:space="preserve">О. С. не притежава пасивна процесуална легитимация и няма качеството на ответник, защото не е правоприемник на активите и пасивите на ликвидационния съвет.. С оглед недопустимостта на исковете спрямо нея, решението в тази част следва да се обезсили. </w:t>
        <w:tab/>
        <w:br/>
        <w:tab/>
        <w:t xml:space="preserve">Решението в частта, с която са отхвърлени исковете срещу министерството на земеделието и продоволствието, сега министерство на земеделието и храните е правилно. Министърът на земеделието и храните не е административен ръководител на </w:t>
        <w:tab/>
        <w:br/>
        <w:tab/>
        <w:t xml:space="preserve">лицата по чл. 27, ал. 1 от ЗСПЗЗ и не носи отговоронст за действията, респ. бездействията на същите относно упражняване на провомощията им по ЗСПЗЗ за организирани и провеждане на търгове за разпродажба на селскостопанско имущество на ликвидираните ТКЗС, ДЗС и др. Обосновано в тази част е приетото, че не е изпълнен фактическия състав на нормата на чл. 1 от ЗОДОВ във вр. чл. 204, ал. 4 от АПК за уважаване на исковете за имущесствени и неимуществени вреди. Приетото за установено, въз основа на събраните по делото доказателства, налага безспорно извод за неоснователност и недоказаност на претенциите по този ред. Правният извод на съда за постановения резултат е изведен след цялостен анализ на установените по делото факти, релевантни за отговорността на министерството на земеделието и храните. Изводът, че този ответник не е имал законово задължение за действие, от което следва, че не е налице изискуемото незаконно бездействие, което да обуславя претендираното обезвъзмездяване на твърдяните материални и морални вреди е законосъобразен. Поради тези съображения, решението в тази част следва да бъде оставено в сила. </w:t>
        <w:tab/>
        <w:br/>
        <w:tab/>
        <w:t xml:space="preserve">Основателна е касационната жалба в частта относно размера на определената от съда държавна такса. Със ЗИД на ЗОДОВ /обн. ДВ, бр. 43/2008 г. в сила от 30.05.2008 г/ за делата по този закон се внася проста държавна такса в размер, определен с тарифата, приета от Министерския съвет. Нормата е процесуална и се прилага и за заварени производства, поради което за дела, като настоящото, не се определя държавна такса от 4% върху отхвърлената част от иска, а вносимата такса е проста в размер на 10 лв. за всеки предявен иск. Поради това, в тази част решението следва да бъде изменено. </w:t>
        <w:tab/>
        <w:br/>
        <w:tab/>
        <w:t xml:space="preserve">Водим от изложеното, Върховният административен съд, трето отделение,РЕШИ:ОБЕЗСИЛВА </w:t>
        <w:tab/>
        <w:br/>
        <w:tab/>
        <w:t xml:space="preserve">решение №143 от 23.07.2009 год., постановено по адм. д.199/2006 година на Окръжен съд Благоевград. в частта, с която предявените от К. И. И. от гр. С. искове за заплащане на имуществени вреди в размер на 984729 лева и за неимуществени вреди в размер на 5000 лева срещу община С. са отхвърлени.ПРЕКРАТЯВАпроизводството в тази част.ОТМЕНЯ </w:t>
        <w:tab/>
        <w:br/>
        <w:tab/>
        <w:t xml:space="preserve">решението в часта с която К. И. И. е осъден да заплати държавна такса в размер на 39389, 16 лева и вместо това ПОСТАНОВЯВА:ОСЪЖДА </w:t>
        <w:tab/>
        <w:br/>
        <w:tab/>
        <w:t xml:space="preserve">К. И. И. от гр. С., бул. "Дондуков" № 23 да заплати десет лева държавна такса за производството..ОСТАВЯ В СИЛАрешението в останалата част. </w:t>
        <w:tab/>
        <w:br/>
        <w:tab/>
        <w:t xml:space="preserve">Решението е окончателно и не подлежи на обжалванеВярно с оригинала,ПРЕДСЕДАТЕЛ:/п/ Н. У.секретар: </w:t>
        <w:tab/>
        <w:br/>
        <w:tab/>
        <w:t xml:space="preserve">ЧЛЕНОВЕ: </w:t>
        <w:tab/>
        <w:br/>
        <w:tab/>
        <w:t xml:space="preserve">/п/ Й. К./п/ П. Г. </w:t>
        <w:tab/>
        <w:br/>
        <w:tab/>
        <w:t xml:space="preserve">Й.К.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