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№328/13.07.2023 по ч. нак. д. №586/2023 на ВКС, НК, III н.о., докладвано от съдия Даниел Луков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328</w:t>
        <w:tab/>
        <w:br/>
        <w:tab/>
        <w:t xml:space="preserve"/>
        <w:tab/>
        <w:br/>
        <w:tab/>
        <w:t xml:space="preserve">София, 13 юли 2023 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наказателно отделение, в закрито съдебно заседание на тринадесети юли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Даниела Атанасова</w:t>
        <w:tab/>
        <w:br/>
        <w:tab/>
        <w:t xml:space="preserve"/>
        <w:tab/>
        <w:br/>
        <w:tab/>
        <w:t xml:space="preserve"> ЧЛЕНОВЕ: Красимира Медарова</w:t>
        <w:tab/>
        <w:br/>
        <w:tab/>
        <w:t xml:space="preserve"/>
        <w:tab/>
        <w:br/>
        <w:tab/>
        <w:t xml:space="preserve"> Даниел Луков</w:t>
        <w:tab/>
        <w:br/>
        <w:tab/>
        <w:t xml:space="preserve"/>
        <w:tab/>
        <w:br/>
        <w:tab/>
        <w:t xml:space="preserve">при секретаря</w:t>
        <w:tab/>
        <w:br/>
        <w:tab/>
        <w:t xml:space="preserve"/>
        <w:tab/>
        <w:br/>
        <w:tab/>
        <w:t xml:space="preserve">при становището на прокурора от ВКП Кр. Филипова</w:t>
        <w:tab/>
        <w:br/>
        <w:tab/>
        <w:t xml:space="preserve"/>
        <w:tab/>
        <w:br/>
        <w:tab/>
        <w:t xml:space="preserve">като изслуша докладваното от съдия Даниел Луков ч. н.д. № 586/2023г.,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пред ВКС е образувано по реда на чл. 43, т. 3 от НПК за промяна на местната подсъдност.</w:t>
        <w:tab/>
        <w:br/>
        <w:tab/>
        <w:t xml:space="preserve"/>
        <w:tab/>
        <w:br/>
        <w:tab/>
        <w:t xml:space="preserve">С определение № 292/22.06.2023г., постановено по внохд № 225/2023г. по описа на Окръжен съд - Ловеч е прекратено производството по делото и същото е било изпратено на ВКС за определяне на друг, равен по степен съд, който да го разгледа, тъй като компетентният съд не е в състояние да сформира състав, поради отводи на всички, с изключение на един, съдии на основание чл. 29, ал. 2 от НПК.</w:t>
        <w:tab/>
        <w:br/>
        <w:tab/>
        <w:t xml:space="preserve"/>
        <w:tab/>
        <w:br/>
        <w:tab/>
        <w:t xml:space="preserve">Прокурорът при Върховна касационна прокуратура е изразил становище, че искането следва да бъде уважено, тъй като условията на хипотезата на нормата на чл. 43, т. 3 от НПК за промяна на местната подсъдност са налице.</w:t>
        <w:tab/>
        <w:br/>
        <w:tab/>
        <w:t xml:space="preserve"/>
        <w:tab/>
        <w:br/>
        <w:tab/>
        <w:t xml:space="preserve">ВЪРХОВНИЯТ КАСАЦИОНЕН СЪД, трето наказателно отделение, намери следното:</w:t>
        <w:tab/>
        <w:br/>
        <w:tab/>
        <w:t xml:space="preserve"/>
        <w:tab/>
        <w:br/>
        <w:tab/>
        <w:t xml:space="preserve"> Внохд № 225/2023г. по описа на Окръжен съд - Ловеч е било образувано по въззивна жалба против присъда на първоинстанционен районен съд – Ловеч. След постъпването на жалбата и образуването на производството в окръжния съд, всички действащи съдии от състава на ОС – Ловеч, с изключение на младши съдия А., са се отвели от разглеждането на делото, на основание чл. 29, ал. 2 от НПК, като са изложили и съображенията си за това. Основно аргументите в постановените съдебни актове се отнасят до обстоятелствата, че пострадал от престъплението, предмет на предстоящо разглеждане от въззивната инстанция, се явява началника на ОЗ “Охрана“ – Ловеч, с когото съдиите от окръжния съд поддържат добри служебни и лични взаимоотношения и затова не се считат за непредубедени при разглеждането на делото му. Предвид и това, за да се избегнат всякакви съмнения относно безпристрастността и обективността им, съдиите при ОС - Ловеч са се отвели от разглеждането на посоченото дело. </w:t>
        <w:tab/>
        <w:br/>
        <w:tab/>
        <w:t xml:space="preserve"/>
        <w:tab/>
        <w:br/>
        <w:tab/>
        <w:t xml:space="preserve"> При така изложеното се установява, че компетентният да разгледа делото по правилата за местната подсъдност окръжен съд не може да образува състав, поради което и са налице условията по чл. 43, т. 3 от НПК за разглеждане на делото от друг, еднакъв по степен съд. Съобразявайки необходимостта от осигуряването на обективен и безпристрастен съд, който да разгледа делото, ВКС в настоящия си състав намира, че делото следва да бъде възложено на друг окръжен съд. С оглед на разстоянията между населените места, наличната инфраструктура и не на последно място и транспортните връзки, то делото следва да се изпрати за разглеждане и решаване на ОС - Плевен.</w:t>
        <w:tab/>
        <w:br/>
        <w:tab/>
        <w:t xml:space="preserve"/>
        <w:tab/>
        <w:br/>
        <w:tab/>
        <w:t xml:space="preserve"> За коректност ВКС намира за необходимо да отбележи, че съдия-докладчикът е изготвил определение за прекратяване на производството по делото, независимо от обстоятелството, че съгласно чл. 32, ал. 2 от НПК и предвид очертаната от него самия фактология в съдебния си акт, е следвало да го стори с разпореждане.</w:t>
        <w:tab/>
        <w:br/>
        <w:tab/>
        <w:t xml:space="preserve"/>
        <w:tab/>
        <w:br/>
        <w:tab/>
        <w:t xml:space="preserve"> Предвид изложеното и на основание чл. 43, т. 3 от НПК ВЪРХОВНИЯТ КАСАЦИОНЕН СЪД, трето наказателно отделение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ИЗПРАЩА внохд № 225/2023г. по описа на Окръжен съд – Ловеч за разглеждане в Окръжен съд – Плевен.</w:t>
        <w:tab/>
        <w:br/>
        <w:tab/>
        <w:t xml:space="preserve"/>
        <w:tab/>
        <w:br/>
        <w:tab/>
        <w:t xml:space="preserve">Копие от определението да се изпрати на Окръжен съд – Ловеч, за сведение.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