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№6981/27.05.2009 по адм. д. №1833/2009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/АПК/. </w:t>
        <w:tab/>
        <w:br/>
        <w:tab/>
        <w:t xml:space="preserve">Образувано е по касационна жалба на Директор на Дирекция „ОУИ"-гр. В. при ЦУ на НАП, срещу Решение № 710/21.11.2008г., постановено по адм. д. № 2397/06г. по описа на Окръжен съд гр. В., с което е прогласен за нищожен №-03001693/13.06.2006год., издаден от Д. В. П.-инспектор по приходите в ТД на НАП Варна, потвърден с Решение 573/28.09.2006год. на Зам. Директор на Дирекция "ОУИ" гр. В. при ЦУ на НАП. </w:t>
        <w:tab/>
        <w:br/>
        <w:tab/>
        <w:t xml:space="preserve">В жалбата се излагат доводи за неправилност на съдебното решение, като постановено в нарушение на материалния закон - отменително основание по смисъла на чл. 209 т. 3 от АПК. Касаторът поддържа, че ДАПВ не са актове, с които се установяват данъчни задължения, както и че съдът не е взел предвид изменението на чл. 129, ал. 3 от ДОПК в сила от 19.12.2007г. Моли да бъде отменено решението с присъждане на юрисконсултско възнаграждение. </w:t>
        <w:tab/>
        <w:br/>
        <w:tab/>
        <w:t xml:space="preserve">Ответникът по жалбата - „АС" ООД, гр. В., чрез пълномощника си адв.. Т. в писмено становище излага подробни доводи, досежно правилността на обжалваното решение. </w:t>
        <w:tab/>
        <w:br/>
        <w:tab/>
        <w:t xml:space="preserve">Представителят на Върховна административна прокуратура излага доводи за неоснователност на жалбата </w:t>
        <w:tab/>
        <w:br/>
        <w:tab/>
        <w:t xml:space="preserve">Върховният административен съд - първо отделение, като взе предвид становището на страните и извърши проверка на обжалваното решение на посочените касационни основания съгласно разпоредбата на чл. 218 ал. 1от АПК и след служебна проверка за допустимостта, валидността и съответствието на решението с материалния закон по реда на чл. 218 ал. 2 от АПК, приема касационната жалба за процесуално допустима като подадени в срока по чл. 211 от АПК, а по същество за неоснователна. </w:t>
        <w:tab/>
        <w:br/>
        <w:tab/>
        <w:t xml:space="preserve">Предмет на обжалване пред първоинстанционният съд бил РА №-03001693/13.06.2006год., издаден от Д. В. П.-инспектор по приходите в ТД на НАП Варна, в частта с която е потвърден с Решение 573/28.09.2006год. на Зам. Директор на Дирекция "ОУИ" гр. В., относно отказано право на приспадане на данъчен кредит в общ размер 122784, 87лв. по фактури № № 1000000025/14.04.05г, 1000000026 /15.04.05г, 1000000027/16. 04. 05г., 1000000029/27.05.05г. издадени от „Х. Е." ЕООД. </w:t>
        <w:tab/>
        <w:br/>
        <w:tab/>
        <w:t xml:space="preserve">От фактическа страна съдът е приел, че в хода на ревизията е извършена насрещна проверка на доставчика при която е установено, че данъкът е начислен по реда на чл. 55, ал. 6 от ЗДДС, като от начисления ДДС в общ размер 137707, 51лв. по ДДС сметка е платен ДДС в размер на 125 980, 00лв., представени са 8 бр. протоколи за посочване на стоките, предмет на доставките. Не са представени документи доказващи наличието на склад и транспортни документи. Изследвани са предходни доставчици и е извършена насрещна проверка на „Давос интернешънъл" ЕООД „УНИ СПА" ЕООД и след анализ на събраните доказателствата органа по приходите е приел, че не е налице доставка по чл. 6 от ЗДДС и данъчно събитие по чл. 24 от ЗДДС, поради което на основание чл. 64, ал. 1, т. 2 от ЗДДС и чл. 65, ал. 4, т.З от ЗДДС е отказано право на приспадане на данъчен кредит. </w:t>
        <w:tab/>
        <w:br/>
        <w:tab/>
        <w:t xml:space="preserve">За безспорно установено съдът е приел, че с Данъчен акт за прихващане и възстановяване /ДАПВ/ № 3977/11.07.2005 г. издаден от С. С. С. на длъжност данъчен инпектор -ръководител на екип при ТДД и ДАПВ 3408/21.06.2005 г., издаден от същият данъчен служител за периодите 01.04.2005г. до 30.04.2005 г. и от 01.05.2005 г. до 31.05.2005 г. на жалбоподателя е признато за възстановяване надвнесена сума в размери: 80 234.41 лева по първия акт и сумата от 57 194.48 лева по втория акт. </w:t>
        <w:tab/>
        <w:br/>
        <w:tab/>
        <w:t xml:space="preserve">При така установеното за да прогласи нищожността на обжалвания РА, съдът е приел, че същият е повторно издаден за процесните данъчните периоди, които са били предмет на изследване /за задължения по ЗДДС/ в предходните ДАПВ. В случая обжалваният РА изменя установени задължения по ЗДДС за данъчни периоди м. 04 и м. 05./2005 г. Позовава се на разпоредбата на чл. 115, ал. 1 ДПК, съгласно която следва да се приеме, че данъчният акт за прихващане и въстановяване се обхваща от понятието данъчен акт. При издаване на ДАПВ данъчната администрация определя, че са надвенесни суми срещу изискуеми данъчни вземания и санкции, в случая, че не се следват такива и се възстановява или прихваща ДДС за сметка на задължения към бюджета. Издадените актове се обжалват по реда за обжалване на данъчните актове. Допустимо е повторно ревизионно производство при условията на чл. 115 и чл. 116 ДПК, свързани с изменение на установени с влязъл в сила данъчен акт данъчни задължения. В случая АВДР не е издаден от директора на РДД, който е компетентния орган да възложи ревизия при условията на посочените разпоредби, а според отразеното в съдържанието му е издаден от некомпетентно лице, поради което се явява като нищожен и влече след себе си нищожност и на издадения въз основа на него РА.Решението е правилно. </w:t>
        <w:tab/>
        <w:br/>
        <w:tab/>
        <w:t xml:space="preserve">По делото няма спор по приетата от съда фактическата обстановка. </w:t>
        <w:tab/>
        <w:br/>
        <w:tab/>
        <w:t xml:space="preserve">По процесния РА №-03001693/13.06.2006год., издаден от Д. В. П.-инспектор по приходите в ТД на НАП Варна, не е признато право на приспадане на данъчен кредит в общ размер 122784, 87лв. по фактури № 1000000025/14.04.05г, № 1000000026/15.04.05г, № 1000000027/16.04.05г. и № 1000000029/27.05.05г. издадени от „Х. Е." ЕООД. По делото са приети влезли в сила ДАПВ № 3977/11.07.2005 г. издаден от С. С. С. на длъжност данъчен инпектор -ръководител на екип при ТДД и ДАПВ 3408/21.06.2005 г., издаден от същият данъчен служител, с които за процесните данъчни периоди 01.04.2005г. - 30.04.2005 г. и 01.05.2005 г. - 31.05.2005 г. на дружеството - ответник по касационната жалба е признато за възстановяване надвнесена сума в размери: 80 234.41 лева по първия акт и сумата от 57 194.48 лева по втория акт. </w:t>
        <w:tab/>
        <w:br/>
        <w:tab/>
        <w:t xml:space="preserve">Спорът е правен и е свързан с довода в касационната жалба, а именно след като за процесните период има влязъл в сила ДАПВ, може ли за този период да се издаде ДРА по общия ред или следва да се спази специалния ред предвиден в чл. 115, ал. 2 и чл. 116 ДПК отм. . </w:t>
        <w:tab/>
        <w:br/>
        <w:tab/>
        <w:t xml:space="preserve">Както правилно е приел ВОС, при издаване на данъчен акт за прихващане или връщане по справка-декларация данъчната администрация признава, че се дължи данъчен кредит в претендирания по справката-декларация размер и всъщност установява данъчното задължение за периода на данъчния субект. Съгласно разпоредбите на чл. 115, ал. 2 и чл. 116 ДПК отм. изменението на влезлите в сила ДАПВ може да се извърши само с АВДР на регионалния данъчен директор на РДД София, при наличие на някое от изчерпателно изброените основания по чл. 115, ал. 2, т. 1 - 4 ДПК отм. . В случая ревизията е започнала, след влизане в сила на ДАПВ и въз основа на АВДР № 4004/29.12.2005г. издаден от началник отдел „Ревизии” и ЗВР № 103/03.01.2006г., № 1244/06.03.2006г., №1693/28.03.2006г. , издадени от Директор на дирекция „ДОК”, поради което следва да се приеме, че АВДР и ЗВР са издадени от некомпетентен орган, в нарушение на чл. 115, ал. 2 и чл. 116 ДПК отм. , което води до нищожност на процесният РА, в частта му за определените данъчни задължения за данъчни периоди м. 04 и м. 05 2005г., като издаден от материално некомпетентен орган. Първоинстанционният съд е съобразил установената съдебна практика на Върховния административен съд - първо отделение, който в редица свои решения по подобни казуси е приемал, че както при действието на отменения ДПК, така и при действието на ДОПК (до последното изменение на чл. 129, ал. 3 ДОПК - ДВ, бр. 108/2007 г.) следва да се съобразява влезлият в сила ДАПВ /АПВ/, за да може да се спази принципът на стабилност на влезлите в сила актове. </w:t>
        <w:tab/>
        <w:br/>
        <w:tab/>
        <w:t xml:space="preserve">В тази насока е неоснователен довода в касационната жалба, че доколкото с процесните ДАПВ не са определяни данъчни задължения, чрез извършване на ревизия, не може да се приеме, че са установени и данъчни задължения. ДАПВ е издаден след документална проверка, която е един от способите по чл. 112 ал. 3 т. 2 от ДПК, а не след извършване на данъчна ревизия, но това не променя факта на установеното данъчно задължение за периода. </w:t>
        <w:tab/>
        <w:br/>
        <w:tab/>
        <w:t xml:space="preserve">С оглед на изложеното обжалваното решение в тази си част е правилно и следва да бъде оставено в сила. </w:t>
        <w:tab/>
        <w:br/>
        <w:tab/>
        <w:t xml:space="preserve">Предвид на изложеното и на основание чл. 221 ал. 2 от АПК, Върховният административен съд , І отделениеРЕШИ: </w:t>
        <w:tab/>
        <w:br/>
        <w:tab/>
        <w:t xml:space="preserve">ОСТАВЯ В СИЛА Решение № 710/21.11.2008г., постановено по адм. д. № 2397/06г., по описа на Окръжен съд гр. В.Решението е окончателно и не може да се обжалва.Вярно с оригинала,ПРЕДСЕДАТЕЛ:/п/ З. Ш.секретар:ЧЛЕНОВЕ:/п/ М. З./п/ Е. М.Е.М.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