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№5020/13.07.2023 по гр. д. №233/2022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50206</w:t>
        <w:tab/>
        <w:br/>
        <w:tab/>
        <w:t xml:space="preserve"/>
        <w:tab/>
        <w:br/>
        <w:tab/>
        <w:t xml:space="preserve">гр. София 13.07.2023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12 юли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ЗОЯ АТАНАСОВА</w:t>
        <w:tab/>
        <w:br/>
        <w:tab/>
        <w:t xml:space="preserve"/>
        <w:tab/>
        <w:br/>
        <w:tab/>
        <w:t xml:space="preserve"> ЧЛЕНОВЕ: ВЛАДИМИР ЙОРДАНОВ</w:t>
        <w:tab/>
        <w:br/>
        <w:tab/>
        <w:t xml:space="preserve"/>
        <w:tab/>
        <w:br/>
        <w:tab/>
        <w:t xml:space="preserve"> ДИМИТЪР ДИМИТРОВ 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гр. дело № 233 по описа за 2022 година,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Подадена е молба от жалбоподателя С. М. И., чрез адв. З. Д. за изменение на определение № 671/02.09.2022 г. по гр. дело № 233/2022 г. на ВКС, IV г. о. в частта за разноските, като е направено възражение за прекомерност съобразно действителната правна и фактическа сложност на делото на адвокатското възнаграждение в размер на сумата 1500 лв., заплатено от ответника по касационната жалба „Ямболен 81” ЕООД на адв. П. П.. </w:t>
        <w:tab/>
        <w:br/>
        <w:tab/>
        <w:t xml:space="preserve"/>
        <w:tab/>
        <w:br/>
        <w:tab/>
        <w:t xml:space="preserve">Ответникът по молбата „Ямболен 81” ЕООД, чрез адв. П. П. в писмен отговор е изразил мотивирано становище за неоснователност на молбата.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разгледа молбата намира, че същата е допустима – подадена е в едномесечния преклузивен срок, предвиден в чл. 248, ал. 1 ГПК и по същество е неоснователна по следните съображения:</w:t>
        <w:tab/>
        <w:br/>
        <w:tab/>
        <w:t xml:space="preserve"/>
        <w:tab/>
        <w:br/>
        <w:tab/>
        <w:t xml:space="preserve">С определение № 671/02.09.2022 г. по гр. дело № 233/2022 г. на ВКС, IV г. о. не е допуснато касационно обжалване на решение № 135 от 18.10.2021 г. по в. гр. дело № 490/22021 г. на Хасковски окръжен съд, с което е потвърдено решение № 260076/26.05.2021 г. по гр. дело № 558/2020 г. на Районен съд Свиленград, с което е отхвърлен предявения иск от С. М. И. срещу „Ямболен 81” ЕООД, [населено място] за признаване за установено, че „Ямболен 81” ЕООД дължи на С. М. И. сумата 15 000 лв. главница по сключен между страните предварителен договор от 14.04.2008 г. и сумата 1433.60 лв. мораторна лихва върху главницата за периода 31.07.2019 г. до 08.07.2020 г., ведно със законната лихва върху главницата, считано от 09.07.2020 г. до окончателното изплащане. Касационно обжалване не е допуснато по касационна жалба, подадена от ищеца С. М. И., чрез адв.З. Д.. Със същото определение на ВКС е осъден С. М. И. да заплати на „Ямболен 81”ЕООД сумата 1500 лв. разноски по делото за производството пред ВКС за адвокатско възнаграждение.</w:t>
        <w:tab/>
        <w:br/>
        <w:tab/>
        <w:t xml:space="preserve"/>
        <w:tab/>
        <w:br/>
        <w:tab/>
        <w:t xml:space="preserve">Неоснователно е възражението на молителя по чл. 78, ал. 5 ГПК за прекомерност на заплатеното адвокатско възнаграждение от ответника по касационната жалба ”Ямболен 81” ЕООД съобразно действителната фактическа и правна сложност на делото.</w:t>
        <w:tab/>
        <w:br/>
        <w:tab/>
        <w:t xml:space="preserve"/>
        <w:tab/>
        <w:br/>
        <w:tab/>
        <w:t xml:space="preserve">В разпоредбите на чл. 78, ал. 5 ГПК е предвидена възможност за съда по искане на заинтересованата страна да намали заплатеното от страната възнаграждение за адвокат, ако същото е прекомерно с оглед фактическата и правна сложност по делото.</w:t>
        <w:tab/>
        <w:br/>
        <w:tab/>
        <w:t xml:space="preserve"/>
        <w:tab/>
        <w:br/>
        <w:tab/>
        <w:t xml:space="preserve">В настоящият случай с обжалваното пред Върховния касационен съд въззивно решение на Окръжен съд Хасково е налице произнасяне по предявен иск с правно основание чл. 422, ал. 1 ГПК. Касационната жалба е подадена от ищеца С. М. И., чрез адв. З. Д. срещу въззивното решение на Окръжен съд Хасково по в. гр. дело № 490/2021 г., с което е потвърдено решение от 26.05.2021 г. по гр. дело № 558/2020 г. на Районен съд Свиленград, с което е отхвърлен предявеният иск от С. М. И. с правно основание чл. 422, ал. 1 ГПК за признаване за установено, че „Ямболен 81” ЕООД дължи на ищеца сумата 15 000 лв. главница по сключен между страните предварителен договор от 14.04.2008 г. и сумата 1433.60 лв. мораторна лихва върху главницата за периода 31.07.2019 г. – 08.07.2020 г., ведно със законната лихва върху главницата, считано от 09.07.2020 г. до окончателното изплащане.</w:t>
        <w:tab/>
        <w:br/>
        <w:tab/>
        <w:t xml:space="preserve"/>
        <w:tab/>
        <w:br/>
        <w:tab/>
        <w:t xml:space="preserve">Ответникът по касационната жалба „Ямболен 81” ЕООД е подал писмен отговор, чрез адв. П. П., в който е мотивирано становище по заявените основания за допускане на касационно обжалване по чл. 280, ал. 1 ГПК. Изплатеното адвокатско възнаграждение на адв. П., видно от приложеното пълномощно и договор за правна защита и съдействие от 12.01.2022 г. е в размер на сумата 1500 лв. В полза на ответника по жалбата „Ямболен 81” ЕООД с определението по чл. 288 ГПК на ВКС са присъдени разноски в размер на 1500 лв. за това производство за адвокатско възнаграждение. Съгласно разпоредбата на чл. 7, ал. 2, т. 4 в от Наредба № 1/2004 г. за минималните размери на адвокатските възнаграждения в редакцията на текста към момента на сключване на договора за правна защита и съдействие между адв. П. П. и „Ямболен 81” ЕООД – 12.01.2022 г. минималният размер на адвокатското възнаграждение с оглед цената на иска е сумата 1023 лв.</w:t>
        <w:tab/>
        <w:br/>
        <w:tab/>
        <w:t xml:space="preserve"/>
        <w:tab/>
        <w:br/>
        <w:tab/>
        <w:t xml:space="preserve">Като взема предвид фактическата и правна сложност на настоящото дело, по което е разгледан спор по предявен иск с правно основание чл. 422, ал. 1 ГПК и цената иска съдът намира, че платеното възнаграждение за адвокат от ответника по касационната жалба не е прекомерно и не следва да се намалява. С оглед на това молбата на С. М. И., чрез адв.З. Д. за изменение на определението на ВКС по чл. 288 ГПК в частта за разноските е неоснователна и следва да се остави без уважение.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подадената молба от жалбоподателя С. М. И., ЕГН [ЕГН], чрез адв. З. Д., съдебен адрес [населено място], [улица], №, офис, чрез адв. З.Д. за изменение на основание чл. 248, ал. 1 ГПК на определение № 671/02.09.2022 г. по гр. дело № 233/2022 г. на ВКС, Четвърто гражданско отделение в частта, с която С. М. И. е осъден да заплати на „Ямболен 81” ЕООД, ЕИК[ЕИК] сумата 1500 лв. разноски по делото за адвокатско възнаграждение за производството по чл. 288 ГПК пред ВКС.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