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№1107/16.07.2019 по адм. д. №9535/2018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протест на прокурор в Окръжна прокуратура - Благоевград, против Решение № 1099 от 11.06.2018 г., постановено по адм. дело № 220/2018 г. по описа на Административен съд Благоевград, в частта му с която е отхвърлен протестът против разпоредби от Наредба за реда за придобиване, управление и разпореждане с общинско имущество на територията на О.С.И са съображения, че същото е неправилно, поради нарушение на материалния закон, съществено нарушение на съдопроизводствените правила и необоснованост, касационни отменителни основания по чл. 209, т. 3 АПК. Иска се отмяната му в отхвърлителната част и да се обявят за нищожни или отменят като незаконосъобразни оспорените разпоредби от Наредбата. </w:t>
        <w:tab/>
        <w:br/>
        <w:tab/>
        <w:t xml:space="preserve">Ответникът – Общински съвет Струмяни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протеста и правилност на решението. 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 </w:t>
        <w:tab/>
        <w:br/>
        <w:tab/>
        <w:t xml:space="preserve">Производството пред Административен съд Благоевград се е развило по протест на прокурор в Окръжна прокуратура Благоевград против разпоредбите на чл. 32, чл. 66, ал. 2 и чл. 87, ал. 2 от Наредба за реда за придобиване, управление и разпореждане с общинско имущество на територията на О. С (Наредбата), приета с Решение № 270 по Протокол № 30 от заседание на Общински съвет – Струмяни на 24.11.2017 г., като същия е мотивиран с противоречие на оспорените текстове с разпоредби на ЗМДТ (ЗАКОН ЗА МЕСТНИТЕ ДАНЪЦИ И ТАКСИ), Конституцията на Р. Б, Закон за нормативни актове, ЗОАРАКСД. </w:t>
        <w:tab/>
        <w:br/>
        <w:tab/>
        <w:t xml:space="preserve">С обжалваното решение административният съд е отменил разпоредбата на чл. 32 от Наредбата, в частта относно думите „както и такса в размер на 2, 1% (две цяло и един процент) върху стойността на прехвърляния имот“, поради противоречието й с основните начала при определяне размера на местните такси, в която част решението не е обжалвано и влязло в сила. В останалата част относно искането за обявяване на нищожност или отмяна на разпоредбата на чл. 32 от Наредбата в останалата й част – относно думите „При възмездно разпореждане с имоти – частна общинска собственост, физическите или юридически лица, на които се прехвърля имота, заплащат на общината: данък върху стойността на прехвърляния имот, съгласно ЗМДТ (ЗАКОН ЗА МЕСТНИТЕ ДАНЪЦИ И ТАКСИ)...“, и за обявяване нищожност или отмяна на разпоредбите на чл. 66, ал. 2 и чл. 87, ал. 2 от Наредбата е приел протестът за неоснователен. </w:t>
        <w:tab/>
        <w:br/>
        <w:tab/>
        <w:t xml:space="preserve">Решението в обжалваната му част е валидно и допустима но неправилно. </w:t>
        <w:tab/>
        <w:br/>
        <w:tab/>
        <w:t xml:space="preserve">Наредба за реда за придобиване, управление и разпореждане с общинско имущество общинската собственост на територията на О. С е издадена на основание чл. 8, ал. 2 от ЗОС (ЗАКОН ЗА ОБЩИНСКАТА СОБСТВЕНОСТ), според която редът за придобиване на право на собственост и на ограничени вещни права, за предоставяне за управление, под наем и за разпореждане с имоти и вещи - общинска собственост, и правомощията на кмета на общината, на кметовете на райони, на кметовете на кметства и на кметските наместници се определят с наредба на общинския съвет при спазване на разпоредбите на този закон и на специалните закони в тази област. </w:t>
        <w:tab/>
        <w:br/>
        <w:tab/>
        <w:t xml:space="preserve">Съгласно чл. 7, ал. 2 от ЗНА (ЗАКОН ЗА НОРМАТИВНИТЕ АКТОВЕ), наредбата е нормативен акт, който се издава за прилагане на отделни разпоредби или подразделения на нормативен акт от по-висока степен. С разпоредбата на чл. 8 от ЗНА е предвидено, че всеки общински съвет може да издава наредби, с които да урежда, съобразно нормативните актове от по-висока степен неуредени от тях обществени отношения с местно значение. Аналогични са разпоредбите на чл. 76, ал. 3 от АПК и чл. 21, ал. 2, вр. с ал. 1 ЗМСМА. </w:t>
        <w:tab/>
        <w:br/>
        <w:tab/>
        <w:t xml:space="preserve">Незаконосъобразно при посочената нормативна уредба е уреждането на задължението за заплащане на местните данъци и такси с Наредбата по чл. 8, ал. 2 от ЗОС, при наличие на специален закон – ЗМДТ, за чието приложение в чл. 1, ал. 2 е предвидена възможност общинският съвет да приеме наредба за размера на данъците по ал. 1 при условията, по реда и в границите, определени с този закон. В този смисъл е и разпоредбата на чл. 10, ал. 1 от ЗНА (ЗАКОН ЗА НОРМАТИВНИТЕ АКТОВЕ), съгласно която обществени отношения от една и съща област се уреждат с един, а не с няколко нормативни актове от една и съща степен. </w:t>
        <w:tab/>
        <w:br/>
        <w:tab/>
        <w:t xml:space="preserve">Незаконосъобразно е и въведеното с разпоредбите на чл. 66, ал. 2 и чл. 87, ал. 2 от Наредбата лишаване от право на участие в обявени търгове за отдаване под наем или разпореждане с общински имоти на кандидати, които имат непогасени задължения за данъци, такси и др. към О. С, включително и неизплатени задължения по договори. Протестираните норми в актуалното им състояние противоречат на чл. 1, ал. 4, т. 1 и чл. 4 от ЗОАРАКСД (ЗАКОН ЗА ОГРАНИЧАВАНЕ НА АДМИНИСТРАТИВНОТО РЕГУЛИРАНЕ И АДМИНИ. К. В СТОПАНСКАТА ДЕЙНОСТ) (ЗОАРАКСД). С това изискване за правните субекти се създават ограничения и се въвеждат тежести при административното регулиране на стопанската дейност, които не са необходими за постигане целите на закона. Съгласно чл. 1, ал. 4, т. 1 ЗОАРАКСД административен контрол по смисъла на този закон е контролът, упражняван от административни органи, чрез извършване на проверки по документи и на място при започване и при извършване на стопанска дейност, както и при извършване на отделни сделки и действия от лица, които извършват или възнамеряват да извършват стопанска дейност. Предмет на процедурите, елемент от които са протестираните пред съда разпоредби е извършване на сделки с общинска собственост. Съответно според чл. 4 ЗОАРАКСД: изискване за издаване на разрешение и удостоверение или за даване на уведомление за извършване на отделна сделка или действие, се установяват само със закон; като с подзаконов нормативен акт, посочен в закон, могат да се конкретизират изискванията по ал. 2, като се осигури спазването на чл. 3, ал. 3, а именно, че при административно регулиране и административен контрол върху стопанската дейност административните органи и органите на местното самоуправление не могат да налагат ограничения и тежести, които не са необходими за постигане на целите на закона. В случая в подзаконов акт е предвидена обща забрана за участие в правоотношения с общината на лица, които имат задължения към нея, от всякакво естество, без това да е уредено в закон и да е съобразено с конкретното правоотношение, което основава незаконосъобразността на чл. 66, ал. 2 и чл. 87, ал. 2 от Наредбата. </w:t>
        <w:tab/>
        <w:br/>
        <w:tab/>
        <w:t xml:space="preserve">С оглед гореизложеното решението в частта му, с която е отхвърлен протеста на прокурор в Окръжна прокуратура Благоевград за отмяна на разпоредбата на чл. 32 от Наредба за реда за придобиване, управление и разпореждане с общинско имущество на територията на О. С, приета с Решение № 270 по Протокол № 30 от заседание на Общински съвет – Струмяни на 24.11.2017 г., в останалата й част – относно думите „При възмездно разпореждане с имоти – частна общинска собственост, физическите или юридически лица, на които се прехвърля имота, заплащат на общината: данък върху стойността на прехвърляния имот, съгласно ЗМДТ (ЗАКОН ЗА МЕСТНИТЕ ДАНЪЦИ И ТАКСИ)...“, и за отмяна на разпоредбите на чл. 66, ал. 2 и чл. 87, ал. 2 от същата Наредба, като неправилно поради нарушение на материалния закон следва да бъде отменено. Вместо него следва да се постанови друго такова по съществото на спора, с което се отменят разпоредбите на чл. 32, чл. 66, ал. 2 и чл. 87, ал. 2 от Наредбата. </w:t>
        <w:tab/>
        <w:br/>
        <w:tab/>
        <w:t xml:space="preserve">Водим от изложеното и на основание чл. 221, ал. 2, предл. второ и чл. 222, ал. 1 АПК, Върховният административен съд, трето отделениеРЕШИ:</w:t>
        <w:tab/>
        <w:br/>
        <w:tab/>
        <w:t xml:space="preserve">ОТМЕНЯ Решение № 1099 от 11.06.2018 г., постановено по адм. дело № 220/2018 г. по описа на Административен съд Благоевград в обжалваната му част, с която е отхвърлен протеста на прокурор при Окръжна прокуратура Благоевград за отмяна на разпоредбата на чл. 32 от Наредба за реда за придобиване, управление и разпореждане с общинско имущество на територията на О. С, приета с Решение № 270 по Протокол № 30 от заседание на Общински съвет – Струмяни на 24.11.2017 г., в часта и относно думите „При възмездно разпореждане с имоти – частна общинска собственост, физическите или юридически лица, на които се прехвърля имота, заплащат на общината: данък върху стойността на прехвърляния имот, съгласно ЗМДТ (ЗАКОН ЗА МЕСТНИТЕ ДАНЪЦИ И ТАКСИ)...“, и за отмяна на разпоредбите на чл. 66, ал. 2 и чл. 87, ал. 2 от Наредба за реда за придобиване, управление и разпореждане с общинско имущество на територията на О. С, приета с Решение № 270 по Протокол № 30 от заседание на Общински съвет – Струмяни на 24.11.2017 г., като вместо него ПОСТАНОВЯВА: </w:t>
        <w:tab/>
        <w:br/>
        <w:tab/>
        <w:t xml:space="preserve">ОТМЕНЯ разпоредбата на чл. 32 и в частта и относно думите „При възмездно разпореждане с имоти – частна общинска собственост, физическите или юридически лица, на които се прехвърля имота, заплащат на общината: данък върху стойността на прехвърляния имот, съгласно ЗМДТ (ЗАКОН ЗА МЕСТНИТЕ ДАНЪЦИ И ТАКСИ)...“, както и разпоредбите на чл. 66, ал. 2 и чл. 87, ал. 2 от Наредба за реда за придобиване, управление и разпореждане с общинско имущество на територията на О. С, приета с Решение № 270 по Протокол № 30 от заседание на Общински съвет – Струмяни на 24.11.2017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