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№3804/31.07.2024 по ч.гр.д. №2414/2024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3804</w:t>
        <w:tab/>
        <w:br/>
        <w:tab/>
        <w:t xml:space="preserve"/>
        <w:tab/>
        <w:br/>
        <w:tab/>
        <w:t xml:space="preserve">София, 31.07.2024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тридесет и първи юли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като разгледа докладваното от съдия А. Бонева ч. гр. дело № 2414 по описа за 2024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жалба, подадена от Адвокатско дружество „К. и партньори“, чрез адв. И. Б., в качеството на оправомощен по силата на решения на Общото събрание на адвокатите – съдружници по протокол от 15.04.2024 г.; от адв. Д. В. К., от адв. И. Б. Б. и адв. С. А. С., всички като адвокати – съдружници в адвокатското дружество, срещу определение № 568 от 29.02.2024 г. по ч. гр. д. № 279/2024 г. на Софийския апелативен съд, с което е оставена без разглеждане частна въззивна жалба с вх. № 106167/15.11.2023 г.</w:t>
        <w:tab/>
        <w:br/>
        <w:tab/>
        <w:t xml:space="preserve"/>
        <w:tab/>
        <w:br/>
        <w:tab/>
        <w:t xml:space="preserve">Производството е по реда на чл. 274, ал. 2, вр. ал. 1, т. 1 ГПК.</w:t>
        <w:tab/>
        <w:br/>
        <w:tab/>
        <w:t xml:space="preserve"/>
        <w:tab/>
        <w:br/>
        <w:tab/>
        <w:t xml:space="preserve">Жалбоподателят излага съображения за неправилност.</w:t>
        <w:tab/>
        <w:br/>
        <w:tab/>
        <w:t xml:space="preserve"/>
        <w:tab/>
        <w:br/>
        <w:tab/>
        <w:t xml:space="preserve">Препис от частната жалба не се връчва.</w:t>
        <w:tab/>
        <w:br/>
        <w:tab/>
        <w:t xml:space="preserve"/>
        <w:tab/>
        <w:br/>
        <w:tab/>
        <w:t xml:space="preserve">Частната жалба е допустима, подадена в срок от надлежна страна, чрез представители, разполагащи с представителна власт в рамките на настоящото производство,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 частната жалба е основателна, макар и по съображения, различни от поддържаните в нея. Съставът на Върховния касационен съд действа като въззив по частната жалба срещу определението на САС и съгласно чл. 278, ал. 2 ГПК извършва служебно цялостна проверка, както за валидност и допустимост на обжалваното определение, така и относно неговата законосъобразност, независимо от оплакванията в частната жалба, които служат като ориентир за становището на страната, но не ограничават, подобно чл. 269 ГПК, предмета на проверката (в този см. ТР № 6/2017 г. на ОСГТК на ВКС). </w:t>
        <w:tab/>
        <w:br/>
        <w:tab/>
        <w:t xml:space="preserve"/>
        <w:tab/>
        <w:br/>
        <w:tab/>
        <w:t xml:space="preserve">Делото пред първостепенния СГС е образувано по възражение, подадено от адв. Д. К., , чрез адв. Б. по пълномощно, от адв. И. Б. – лично, и от адв. С. С., всички в качеството им на адвокати – съдружници в Адвокатско дружество „К. и партньори“ срещу заповед за изпълнение на парично задължение на дружеството, издадена на осн. чл. 417 ГПК, както и по частна жалба срещу разпореждането за допускане на незабавно изпълнение на същата заповед. </w:t>
        <w:tab/>
        <w:br/>
        <w:tab/>
        <w:t xml:space="preserve"/>
        <w:tab/>
        <w:br/>
        <w:tab/>
        <w:t xml:space="preserve">Сезираният съд двукратно указвал на лицата, подали възражението и частната жалба, че те не отговарят на изискванията на чл. 260, т. 7 ГПК и чл. 102, ал. 1, т. 4 ГПК. Адвокатът, избран за управител на адвокатското дружество – К., е бил лишен от право да упражнява адвокатска професия, поради което по силата на закона прекратява участието му на съдружник в адвокатското дружество и изключва възможността той да го представлява за срока на наказанието. Лицата, подали частната жалба и възражението не са управители на дружеството и не са изпълнили указанието във връзка с надлежното представителство на страната, вкл. не са избрали представляващ на дружеството, а след изтичане, междувременно, на наложеното наказание на адв. К., въпреки личното му уведомяването от съда, същият не е отстранил нередовностите, касаещи представителството на адвокатското дружество.</w:t>
        <w:tab/>
        <w:br/>
        <w:tab/>
        <w:t xml:space="preserve"/>
        <w:tab/>
        <w:br/>
        <w:tab/>
        <w:t xml:space="preserve">В заключение, сезираният съд върнал частната жалба и възражението и прекратил производството пред себе си., на осн. чл. 274, ал. 5, вр. чл. 262, ал. 2, т. 2 и чл. 101, ал. 3 ГПК.</w:t>
        <w:tab/>
        <w:br/>
        <w:tab/>
        <w:t xml:space="preserve"/>
        <w:tab/>
        <w:br/>
        <w:tab/>
        <w:t xml:space="preserve"> Срещу това определение частна жалба е подадена от адвокати Д. К., И. Б. и С. С. като адвокати – съдружници в адвокатското дружество – длъжник по заповедта за незабавно изпълнение. Тя е администрирана от съдията-докладчик и по нея е образувано частно производство в Софийски апелативен съд. </w:t>
        <w:tab/>
        <w:br/>
        <w:tab/>
        <w:t xml:space="preserve"/>
        <w:tab/>
        <w:br/>
        <w:tab/>
        <w:t xml:space="preserve">С обжалваното определение апелативният съд намерил, че посочените лица не са легитимирани да представляват дружеството, тъй като след изтичане на срока на наказанието на управителя К., той не е потвърдил действията на съдружниците. Заключил, че частната жалба, по която е образувано производството пред САС не е подадена „от легитимирани лица с признато от закона право на жалба“; същата е недопустима и я е оставил без разглеждане. Посочил още, че адвокатите, подали частната жалба, не могат да обосноват самостоятелно право на частна жалба на съдружниците срещу определението на СГС.</w:t>
        <w:tab/>
        <w:br/>
        <w:tab/>
        <w:t xml:space="preserve"/>
        <w:tab/>
        <w:br/>
        <w:tab/>
        <w:t xml:space="preserve">Съставът на ВКС намира, че апелативният състав е допуснал смешение от една страна между процесуална и материална легитимация („легитимирани лица с признато от закона право на жалба“) и от друга страна - между процесуална легитимация и представителство на страна. В случая страна по спора е адвокатското дружество – длъжник по заповедта за незабавно изпълнение, което дружество е сезирало СГС с възражение и частна жалба, а също и САС. Спорът пред апелативния съд е относно представителството на страната – адвокатско дружество, и в частност, дали валидни действия от името на дружеството могат да заявяват именно посочените по-горе трима адвокати – съдружници. Те не обосновават свое право на жалба, в лично качество.</w:t>
        <w:tab/>
        <w:br/>
        <w:tab/>
        <w:t xml:space="preserve"/>
        <w:tab/>
        <w:br/>
        <w:tab/>
        <w:t xml:space="preserve">Също така, въззивният съд в обжалваното определение не е съобразил, че предмет на въззивната частна жалба е преценката за наличие на процесуални предпоставки, касаещи упражняването на правото на частна жалба срещу разпореждане за незабавно изпълнение и на възражение срещу заповедта за изпълнение, като наличието на тава процесуално условие се установява в правоотношение, по което страна е съдът по делото (т. нар. “процес относно процеса”); то се характеризира с относителна самостоятелност. Така, по спор относно наличието на представителна власт на даден субект да извършва процесуални действия от името и за сметка на страна по делото, следва да се извърши преценка на конкретните данни и приложимите правни норми, което приключва със заключението на съда за наличието или не на представителна власт – актът е дължимо произнасяне по задължението да предостави търсената с иска защита (чл. 2 ГПК), която е дължимата при валидно сезиране и допустимо исково производство. Становището на първата инстанция за недопустимост на сезирането се пренася чрез обжалване пред въззивна, т. е. предмет на произнасяне от второстепенният съд е именно наличието или липсата на спорната процесуална предпоставка. При спор относно процесуална правоспособност, дееспособност, легитимация на страната, съответно относно наличие на представителна власт спрямо страна – законна или по договор, този спор се разрешава именно с участието на страните или соченият за неин представител, въпреки, че е възможно да се приеме, че страните/представителят не могат да извършват процесуални действия по образуваното дело.Изводът на въззивния съд по пренесения пред него процесуален спор, че страната не притежава процесуална дееспособност или правоспособност или, че не е процесуално легитимирана, или че е ненадлежно представлявана, съставлява същността на въззивното определение по чл. 274, ал.2 ГПК. Няма как тази проверка в случая да предопредели допустимостта на самото обжалване. Подобно тълкуване е в противоречие с основни принципи на гражданския процес – чл. 2 и чл. 9 ГПК, и не държи сметка на същността на т. нар. „процес относно процеса“. </w:t>
        <w:tab/>
        <w:br/>
        <w:tab/>
        <w:t xml:space="preserve"/>
        <w:tab/>
        <w:br/>
        <w:tab/>
        <w:t xml:space="preserve">В случая въззивният Софийски апелативен съд е процедирал по указания незаконосъобразен начин. По логиката на апелативния състав, частната жалба срещу своето определение, която също не е подадена чрез адв. К. в качеството му на управител на адвокатското дружество, също е трябвало да бъде върната (преценката за допустимост на жалбата се дължи от администриращия съд, който в съответствие са констатирания порок, предприема нужните действия); при обжалване на разпореждането за връщане би следвало да предприеме аналогични процесуални действия и така, до безкрайно циклично повторение, без да се даде възможност на страната – адвокатско дружество, чрез лицата, за които се спори дали могат го представляват, да получи разрешение с краен съдебен акт, който в случая е определение по чл. 274, ал. 2 ГПК. Всъщност, при това тълкуване, още първата инстанция е следвало да откаже да изпрати въззивната частна жалба, предприемайки аналогични на указаните процесуални действия при администрирането й. Не е налице недобросъвестност от ищеца/частен жалбоподател, нито просто неизпълнение на дадени от съда указания досежно редовността на частната жалба, а спор относно задължението на съда да образува и движи исковия процес във връзка с това дали исковата молба е подадена чрез надлежен представител – спорът е именно за това чрез кого може да волеизявява дружеството. Резултатът по същия се следва не в процедурата по допустимост на жалбата, а по съществото на обжалването, като съдът евентуално ще потвърди изводът на първостепенният съд и прекратяването на исковото производство или ще отмени определението като неправилно и ще върне делото за разглеждане на СГС. </w:t>
        <w:tab/>
        <w:br/>
        <w:tab/>
        <w:t xml:space="preserve"/>
        <w:tab/>
        <w:br/>
        <w:tab/>
        <w:t xml:space="preserve">По изложените съображения, обжалваното определение следва да бъде отменено и върнато за разглеждане по същество на частната жалба от въззивния съд. Настоящият състав няма да разглежда доводите в частна жалба, предмет на настоящото производство, за това кой може да представлява адвокатското дружество по частната жалба, след прекратяване членството в него на управляващия го адвокат, както и при противоречие на интереси между представляващ и представляван и дължи ли съдът произнасяне по искането за назначаване на особен представител на дружеството поради противоречие с управителя, доколкото те касаят същността на спора, предмет на възникналия „процес относно процеса“, който апелативният съд не е разгледал.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568 от 29.02.2024 г. по ч. гр. д. № 279/2024 г. на Софийския апелативен съд и ВРЪЩА делото за произнасяне по същество по частната жалба с вх. № 106167/15.11.2023 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