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№1072/09.07.2019 по адм. д. №14108/2017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С, насочена срещу Решение № 1454/ 28.09.2017г. по адм. дело № 462/ 2017 г. на Административен съд – Благоевград (АСБл). </w:t>
        <w:tab/>
        <w:br/>
        <w:tab/>
        <w:t xml:space="preserve">В касационната жалба са развити доводи за неправилност и незаконосъобразност на решението, поради това, че решаващият съд неправилно е отменил мълчаливия отказ на кмета, който е правилен и законосъобразен. </w:t>
        <w:tab/>
        <w:br/>
        <w:tab/>
        <w:t xml:space="preserve">Моли да се отмени решението на АС Благоевград и да се потвърди мълчаливия отказ на кмета на О. С. </w:t>
        <w:tab/>
        <w:br/>
        <w:tab/>
        <w:t xml:space="preserve">О. Па кооперация "Македония" гр. С., в съдебно заседание чрез адв.. П, оспорва касационната жалба и моли същата да се отхвърли. Счита решението на първоинстанционния съд за правилно и законосъобразно.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решението на първоинстанционния съд е правилно и следва да се остави в сила, поради липса на касационни основания по чл. 209 от АПК. </w:t>
        <w:tab/>
        <w:br/>
        <w:tab/>
        <w:t xml:space="preserve">Върховият административен съд, трето отделение, намира касационната жалба за процесуално допустима, тъй като е подадена от надлежна страна и в срока по чл. 211, ал. 1 от АПК. Разгледана по същество е неоснователна по следните съображения: </w:t>
        <w:tab/>
        <w:br/>
        <w:tab/>
        <w:t xml:space="preserve">С обжалвания съдебен акт на Административен съд Благоевград е ОТМЕНЕН мълчалив отказ на Кмета на О. С по Заявление вх. № 264/ 11.05.2017г. подадено от Потребителна кооперация "Македония" гр. С. със седалище и адрес на управление: гр. С., ул. „Х. Б“ № 25, представлявана от В.К за извършване на административна услуга - издаване на скица за УПИ ІІІ, пл. № 26, кв. 19 по плана на с. Ж. и за изградената в него търговска сграда. </w:t>
        <w:tab/>
        <w:br/>
        <w:tab/>
        <w:t xml:space="preserve">Същевременно преписката е ВЪРНАТА на административния орган за извършване на исканата административна услуга в срока по чл. 57, ал. 2 от АПК, считано от влизане на решението в сила, съобразно дадените указания, във връзка с приложението на закона. </w:t>
        <w:tab/>
        <w:br/>
        <w:tab/>
        <w:t xml:space="preserve">За да постанови този резултат адм. съд приема, че предмет на съдебен контрол, е мълчалив отказ на Кмета на О. С да издаде скица за УПИ ІІІ, пл. № 26, кв. 19 по плана на с. Ж. и за изградената в него търговска сграда, необходима за признаване право на собственост по обстоятелствена проверка в производство по чл. 587, ал. 2 от ГПК. </w:t>
        <w:tab/>
        <w:br/>
        <w:tab/>
        <w:t xml:space="preserve">Намира, че искането по заявлението представлява искане за извършване на административна услуга по смисъла на § 1, т. 2, б. “а” от ДР на ЗА, като единствено нотариусът в охранителното производство носи тежестта и отговорността да прецени дали е основателно претендираното право. </w:t>
        <w:tab/>
        <w:br/>
        <w:tab/>
        <w:t xml:space="preserve">В заключение адм. съд счита отказът за незаконосъобразен и приема, че следва да се отмени и преписката върне за извършване на административната услуга – издаване на исканата скица. </w:t>
        <w:tab/>
        <w:br/>
        <w:tab/>
        <w:t xml:space="preserve">Решението на АСБл е валидно, допустима и правилно. </w:t>
        <w:tab/>
        <w:br/>
        <w:tab/>
        <w:t xml:space="preserve">Неоснователно е твърдението в касационната жалба, че съдебния акт е неправилен, поради това, че мълчаливият отказ е законосъобразен, тъй като юридическото лице не се легитимира като собственик на имота. </w:t>
        <w:tab/>
        <w:br/>
        <w:tab/>
        <w:t xml:space="preserve">Подадено е Заявление вх. № 264/ 11.05.2017г., с което Потребителна кооперация "Македония" гр. С. е поискала да се издаде скица за недвижим имоти: УПИ ІІІ, пл. № 26, кв. 19 по плана на с. Ж. и за изградената в него търговска сграда. Административният орган е бил сезиран с искане за извършване на административна услуга – издаване на скица, която да послужи пред нотариуса за издаване на нотариален акт по обстоятелствена проверка. В отговор компетентният административен орган по чл. 23, ал. 1 от АПК следва да извърши проверка в техническата служба на общината и след като установи наличните данни за имота, да издаде скица, която съдържа наличната информация. </w:t>
        <w:tab/>
        <w:br/>
        <w:tab/>
        <w:t xml:space="preserve">В случая пред адм. съд се обжалва мълчалив отказ на Кмета на О. К по Заявление вх.№ АБ-19-288/ 31.08.2016г. за издаване на скица. Искането за извършване на административна услуга е свързано с издаване на документ от значение за признаване, упражняване или погасяване на права или задължения. </w:t>
        <w:tab/>
        <w:br/>
        <w:tab/>
        <w:t xml:space="preserve">Задължението на административния орган за издаване на скица произтича от направеното искане, предвид разпоредбата на чл. 44 от ЗМСМА (ЗАКОН ЗА МЕСТНОТО САМОУПРАВЛЕНИЕ И МЕСТНАТА АДМИНИСТРАЦИЯ) /ЗМСМА/, както и от разпоредбата на чл. 33, т. 1 и т. 2 от Наредба № РД- 02 - 20- 4/ 11.10.2016г. /обн., ДВ, бр. 83/ 21.10.2016г., в сила от 22.11.2016г./, съгласно която, за подпомагане на службите по геодезия, картография и кадастър при административното обслужване с кадастрална информация общинските администрации извършват следните услуги: издаване на скица на поземлен имот; издаване на скица на сграда. </w:t>
        <w:tab/>
        <w:br/>
        <w:tab/>
        <w:t xml:space="preserve">В случая заявлението е подадено на 11.05.2017 г. до едноличен орган, който съгласно чл. 57, ал. 2 във вр. с чл. 21, ал. 3 и § 8 ПЗР АПК е бил длъжен да се произнесе по същото до 7 дни от започване на производството. Този срок е изтекъл на 18.05.2017г. – четвъртък, присъствен ден, съобразно правилото за броене на сроковете, уредено в чл. 60, ал. 5 ГПК. </w:t>
        <w:tab/>
        <w:br/>
        <w:tab/>
        <w:t xml:space="preserve">Непроизнасянето на органа в срок се смята за мълчалив отказ съгласно чл. 58, ал. 1 АПК. При това положение следва да се приеме, че за жалбоподателя е налице правен интерес от отмяна на мълчаливия отказ– чл. 126, във връзка с чл. 150, ал. 1, т. 5- 7 АПК. </w:t>
        <w:tab/>
        <w:br/>
        <w:tab/>
        <w:t xml:space="preserve">Удостоверяването правото на собственост на заявителя, респ. наличието на конкурентни права е от компетентността на съответният нотариус в охранителното нотариално производство по реда на чл. 587, ал. 1 от ГПК. Нотариусът в това производство, проверява дали е основателно претендираното право, вкл. дали е налице основанието за придобиването му на заявителя или не. Той съблюдава изискванията на специалните закони, в това число по реда на обстоятелствената проверка. Същият след проверка на основателността на искането с мотивирано постановление по чл. 587, ал. 3 от ГПК отказва или разпорежда издаването на констативен нотариален акт. </w:t>
        <w:tab/>
        <w:br/>
        <w:tab/>
        <w:t xml:space="preserve">Обосновано решаващият съд приема наличието на мълчалив отказ - чл. 58, ал. 1, вр. чл. 21, ал. 3 АПК за произнасяне по подаденото заявление за издаване на скица. При мълчаливият отказ по чл. 58 от АПК липсва изрично волеизявление на административния орган и той подлежи на самостоятелен съдебен контрол по реда на чл. 145 и сл. от АПК, с оглед белезите на индивидуален административен акт, които притежава - чл. 21 от АПК. </w:t>
        <w:tab/>
        <w:br/>
        <w:tab/>
        <w:t xml:space="preserve">С мълчаливия отказ административният орган, на когото е вменено единствено задължението за извършване на административна услуга, е осуетил възможността на молителя да заяви претендираните от него собственически права по реда на охранителното производство пред компетентния за това орган - нотариуса. </w:t>
        <w:tab/>
        <w:br/>
        <w:tab/>
        <w:t xml:space="preserve">При посочените обстоятелства съдът правилно е приел, че мълчаливият отказ да бъде извършена административна услуга по смисъла на § 1, т. 2, б. "а" от ЗАдм (ЗАКОН ЗА АДМИНИСТРАЦИЯТА), вр. чл. 21, ал. 3 АПК и § 8 ПЗР АПК е незаконосъобразен. Мълчаливият отказ лишава незаконосъобразно лицето от законоустановени права и препятства тяхното упражняване. Поисканата услуга е един от елементите на охранителното производство по чл. 587 ГПК и административният орган следва да издаде искания документ, като негова е преценка за съдържанието му. </w:t>
        <w:tab/>
        <w:br/>
        <w:tab/>
        <w:t xml:space="preserve">Решението на съда, като правилно и законосъобразно, следва да се остави в сила. </w:t>
        <w:tab/>
        <w:br/>
        <w:tab/>
        <w:t xml:space="preserve">При този изход на спора на основание чл. 143, ал. 4, във вр. с чл. 228 АПК следва да се присъдят разноски на ответната страна в размер на 500 лв, съобразно представения ДПЗС от 12.03.2019 г. (лист 17). </w:t>
        <w:tab/>
        <w:br/>
        <w:tab/>
        <w:t xml:space="preserve">С оглед изложеното и на осн.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1454 от 28.09.2017г. по адм. дело № 462/ 2017 г. на Административен съд – Благоевград. </w:t>
        <w:tab/>
        <w:br/>
        <w:tab/>
        <w:t xml:space="preserve">ОСЪЖДА О. С да заплати на Потребителна кооперация "Македония" гр. С. съдебни разноски в размер на 500 лв.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