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№1565/26.11.2013 по адм. д. №1859/2013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във вр. с чл. 252 и сл. от Закона за ветеринарномедицинската дейност (ЗВМД). Образувано е по касационна жалба на "Месни продукти" ЕООД, с. З., О. Т., против решение № 125/19.12.2012 г., постановено по а. д. № 178/2012 г. по описа на Административен съд Шумен (АСШ). </w:t>
        <w:tab/>
        <w:br/>
        <w:tab/>
        <w:t xml:space="preserve">Касационната жалба е подадена в срок и е процесуално допустима. </w:t>
        <w:tab/>
        <w:br/>
        <w:tab/>
        <w:t xml:space="preserve">С обжалваното решение състав на АСШ е отхвърлил жалбата на "Месни продукти" ЕООД против разпореждане № 2/09.05.2012 г. за насочване за унищожаване на суровини и храни от животински произход, издадено от старши инспектор д-р Д. Х. - официален ветеринарен лекар (ОВЛ) при Областна дирекция по безопасност на храните (ОДБХ), гр. Ш., потвърдено с решение от 11.05.2012 г. на директора на ОДБХ. </w:t>
        <w:tab/>
        <w:br/>
        <w:tab/>
        <w:t xml:space="preserve">Недоволно от решението, "Месни продукти" ЕООД го обжалва. Счита същото за неправилно като постановено при допуснати съществени нарушения на съдопроизводствените правила, нарушения на материалния закон и необоснованост. Моли отмяна на решението и постановяването на друго - по съществото на спора, с което се уважи първоначалната му жалба и се отмени като незаконосъобразно разпореждане № 2/09.05.2012 г. Претендира осъждането на ответника да заплати направените разноски по делото в двете съдебни инстанции. </w:t>
        <w:tab/>
        <w:br/>
        <w:tab/>
        <w:t xml:space="preserve">Ответната страна - ОВЛ при ОДБХ, Шумен, д-р Д. Христова, чрез процесуалния си представител, счита касационната жалба за неоснователна. Претендира осъждане на касатора да й заплати направените разноски пред касационната инстанция. </w:t>
        <w:tab/>
        <w:br/>
        <w:tab/>
        <w:t xml:space="preserve">Заинтересованата страна - "Т. П." ЕООД, гр. Ш., не взема становище по касационната жалба. </w:t>
        <w:tab/>
        <w:br/>
        <w:tab/>
        <w:t xml:space="preserve">Прокурорът дава становище за неоснователност на касационната жалба. </w:t>
        <w:tab/>
        <w:br/>
        <w:tab/>
        <w:t xml:space="preserve">Върховният административен съд, състав на Пето отделение (ВАС), за да се произнесе по касационната жалба, възприе изцяло установеното от фактическа страна от състава на АСШ. В хода на излагане на мотивите си, ВАС ще разгледа доводите на касатора за необосновани фактически изводи на АСШ. </w:t>
        <w:tab/>
        <w:br/>
        <w:tab/>
        <w:t xml:space="preserve">При правилно установената фактическа обстановка, касационната жалба се явява неоснователна. </w:t>
        <w:tab/>
        <w:br/>
        <w:tab/>
        <w:t xml:space="preserve">Доводите за допуснати нарушения на материалния закон са изложени от касатора в следните насоки: </w:t>
        <w:tab/>
        <w:br/>
        <w:tab/>
        <w:t xml:space="preserve">Твърди се в касационната жалба, че изводът на АСШ за материална компетентност на издателя на акта е необоснован: Към приложената по делото заповед № РД 11-252/13.04.2011 г. (л. 221) на изпълнителния директор на Българската агенция за безопасност на храните е било приложено неподписано приложение – списък на определените ОВЛ в направление „Контрол на храните” към БАБХ. Като такова, това приложение не притежава доказателствена сила на официален документ. Доводът е неоснователен. Приложението към един официален документ безспорно е част от самия документ. За него обаче не съществува изискването за външно оформяне като на официалните документи – с печат и подпис на издателя му. Представянето на приложението по делото в заверен препис и липсата на неговото оспорване от касатора в съдебното заседание на 11.12.2012 г. (когато е представен от адв.. Й.) по реда на чл. 193 ГПК, води до извод, че касатора е приел същия документ, вкл. приложението към него, за официален такъв. В тази насока впрочем е и изявлението на адв.. Т. от същото съдебно заседание (вж. л. 236, абз. първи). </w:t>
        <w:tab/>
        <w:br/>
        <w:tab/>
        <w:t xml:space="preserve">Неоснователен е и доводът на касатора за вида на принудителната административна мярка, наложена с обжалваното от него Разпореждане № 2/09.05.2012 г. Действително, в него (л. 8) е записано, че 957-те броя овче трупно месо е насочено „за преработка”. Това записване обаче очевидно се дължи на допусната явна фактическа грешка при съставянето на документа. В тази насока АСШ е изложил съображения (л. 248, абз. 2), които ВАС споделя. Безсмислено и невъзможно е насочването „за преработка” да се извърши чрез „…изгаряне в екарисаж…”. Очевидно целеното записване е било „за унищожаване”, както е възприето то впоследствие и в решението от 11.05.2012 г. на директора на ОДБХ (л. 9, абз. предпоследен). </w:t>
        <w:tab/>
        <w:br/>
        <w:tab/>
        <w:t xml:space="preserve">Доводът за нарушение на чл. 59 от АПК – немотивираност на обжалвания административен акт, което е останало неотчетено от АСШ, също е неоснователен. В разпореждането за насочване за преработка или унищожаване № 2/09.05.2012 г., са посочени фактическите основания за издаването му („Няма идентичност между етикетировка и придружаващи документи за овче трупно месо – 957 бр. Здравната маркировка, поставена върху труповете не отговаря на Регл. № 854/2004/ЕС, отразени в констативни протоколи от 07.05. и 08.05.2012 г.”) и правните такива (чл. 253, ал. 1, т. 3 и ал. 2, т. 3 от ЗВМД). Посочването в мотивите на решението на АСШ на основанието на чл. 257, ал. 1, т. 3 от ЗВМД за насочването на месото „за унищожаване” от съда, не е „допълване” на мотивите на органа – издател на административния акт, а анализ на събраните доказателства по делото и преценката им съобразно посочената норма на ЗВМД. Въпреки липсата на изписана причина „неизвестен произход” за издаване на разпореждането, всички други, подробно описани фактически и правни основания отразени в него, водят до единствено възможен извод за причина за насочването му за унищожаване именно поради „неизвестен произход”. </w:t>
        <w:tab/>
        <w:br/>
        <w:tab/>
        <w:t xml:space="preserve">Въпросът за „неизвестния произход” на установеното в хладилната инсталация на „Т. П.” ЕООД, 957 бр. овче трупно месо фактически е основния спорен такъв по делото. </w:t>
        <w:tab/>
        <w:br/>
        <w:tab/>
        <w:t xml:space="preserve">Доводът, че за произхода на месото неправилно е бил направен извод от съдържанието на залепения към Констативен протокол (КП) от 07.05.2012 г. етикет, е неоснователен. Действително, в този КП не е отразено, че е иззет етикет от чувалите с месо. АСШ обаче е съобразил, че съдържанието на етикета е изцяло възпроизведено в отразеното в т. 5 от КП. </w:t>
        <w:tab/>
        <w:br/>
        <w:tab/>
        <w:t xml:space="preserve">Произходът на даден продукт от месо действително се определя от кланицата, където той е добит. Видно от поставения регистрационен номерBG </w:t>
        <w:tab/>
        <w:br/>
        <w:tab/>
        <w:t xml:space="preserve">2501014, това е кланицата в с. З., собствена на касатора. Съществен елемент от „произхода” на месото обаче, е и датата на производство, въпреки твърдяната липса на нормативно изискване за посочването й. Тя е безусловно необходима с оглед проверка на спазването на изискванията за упражняване на предкланичен и следкланичен контрол от ветеринарномедицинските органи върху животните за клане и добитото месо. В случая, върху етикетите на установените в хладилната камера в с. К. овче трупно месо е посочено, че те са произведени от „Месни продукти” ЕООД на 30.04.2012 г. Резултатите от поисканата проверка на месодобивното предприятие на „Месни продукти” ЕООД в с. З., направена с писмо изх. № 2669/09.09.2012 г. (л. 25) от директора на ОДБХ Шумен до директора на ОДБХ Търговище сочат, че на датата 30.04.2012 г. в дневниците за приемане и следкланичен преглед на животни в това предприятие няма заведени приети и заклани агнета, т. е., че на тази дата клане на животни със съответните ветеринарномедицински прегледи не е извършвано. Няма клане на животни (и съответните задължителни прегледи) и на датите 02.05.2012 г. и 03.05.2012 г., когато е произведено месото според представените Търговски документи № 639/03.05.2012 г. и № 640/03.05.2012 г. (л. 20). Тези изводи се потвърждават и от приложения на л. 175 Доклад от н-к Отдел „Контрол на храните” при ОДБХ Търговище до ЦУ на БАБХ, изявленията на д-р Б. А. – ОВЛ за „Месни продукти” ЕООД, с. З. (л. 177) и КП № 001895/09.05.2012 г. за проверка на „Месни продукти” ЕООД, с. З. (л. 179). За произхода на установените на 07.05.2012 г., в склада за търговия на едро с храни от неживотински произход, в с. К., собствен на „Т. П.” ЕООД 957 бр. овче трупно месо, собствено на касатора, други документи за произход освен посочените по-горе, не са представени по делото. Ирелеванти за спора и произхода на същото 957 бр. овче трупно месо, поради невъзможността да се направи връзка между документите и него, са представените от касатора „Търговски документи" № 638/02.05.2012 г. и № 641/03.05.2012 г. (л. 31), 22-та броя "Ветеринарномедицински свидетелства за придвижване/транспортиране..." на общо 1082 бр. овце (л. 32 – 53), 22-та броя "Протоколи за покупко-продажба на селскостопанска продукция", придружени с кантарни бележки (л. 107 – 128) и разходни касови ордери (л. 129 – 139) за закупени, претеглени и заплатени през периода 22.03.2012 г. – 28.04.2012 г. общо 1082 бр. дребни преживни животни, "Сертификат за произход" от 04.05.2012 г., издаден от Българската търговско-промишлена камара, гр. Ш. (л. 161), "Сертификат" № 49557/10.05.2012 г. от Централната лаборатория за ветеринарен контрол и екология към БАБХ (л. 163), ръкописен „План – ДПЖ” (л. 180) и "Търговски документи" № № 422, 419, 417 и 414, всички от 11.04.2012 г. (л. 182 - 185). </w:t>
        <w:tab/>
        <w:br/>
        <w:tab/>
        <w:t xml:space="preserve">Предвид изложеното, изводът на АСШ за неизвестен произход на установеното при проверката на 07.05.2012 г. месо се явява обоснован и законосъобразен, поради което обжалваното решение като правилно и законосъобразно следва да се остави в сила. </w:t>
        <w:tab/>
        <w:br/>
        <w:tab/>
        <w:t xml:space="preserve">По делото е направено искане от процесуалния представител на ОВЛ д-р. Х., за заплащане на направените разноски по делото. С оглед изводите на ВАС, същото се явява основателно. На основание представените Договор за правна защита и съдействие от 11.10.2013 г. (л. 17) и движение по сметка (л. 18), искането е доказано до размер на 200, 00 лева. Следва да бъде осъден касатора да заплати сумата на ОДБХ, Шумен. </w:t>
        <w:tab/>
        <w:br/>
        <w:tab/>
        <w:t xml:space="preserve">По изложените съображения и на основание чл. 221, ал. 2 от АПК, ВАСРЕШИ: </w:t>
        <w:tab/>
        <w:br/>
        <w:tab/>
        <w:t xml:space="preserve">ОСТАВЯ в сила решение № 125/19.12.2012 г., постановено по а. д. № 178/2012 г. по описа на Административен съд Шумен. </w:t>
        <w:tab/>
        <w:br/>
        <w:tab/>
        <w:t xml:space="preserve">ОСЪЖДА „Месни продукти” ЕООД, с. З., О. Т., ул. Г. К. № 7а, да заплати на Областна дирекция по безопасност на храните, сумата 200, 00 (двеста) лева направени разноски по делото пред касационната инстанция.Решението е окончателно.Вярно с оригинала,ПРЕДСЕДАТЕЛ:/п/ А. И.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Д. Д./п/ И. С. </w:t>
        <w:tab/>
        <w:br/>
        <w:tab/>
        <w:t xml:space="preserve">А.И.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