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№9473/13.07.2009 по адм. д. №1867/2009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Съдебното производство по чл. 38, ал. 1 от Закона за държавната собственост /ЗДС/ във вр. с чл. 145, ал. 1 от Административнопроцесуалния кодекс /АПК/ е образувано по жалба на Щ. Т. К. от гр. В. срещу решение № 854 на Министерския съвет 30 декември 2008 г. /ДВ, бр. 4 от 16.01.2009 г. За отчуждаване на имоти и части от имоти-частна собственост, за държавна нужда за изграждане на национален инфраструктурен обект "Реконструкция и електрификация на ж. п. линията Пловдив - Свиленград-турска/гръцка граница" на територията на община С., област Х., постановено на основание чл. 34а, ал. 1 във вр. с чл. 34б и § 1 от Допълнителните разпоредби /ДП/ на закона. </w:t>
        <w:tab/>
        <w:br/>
        <w:tab/>
        <w:t xml:space="preserve">В жалбата се поддържа, че обжалваното административно решение в частта, с която е определено дължимото парично обезщетение за отчуждената част от поземлен имот № 14708, 33.12, находящ се в землището на с. Г., община С., м. "Ахча тарла" в размер на сумата 871 лв. противоречи на разпоредбата на чл. 32, ал. 2 ЗДС за заплащане на собствениците на равностойно парично обезщетение за принудително отчуждения имот за държавна нужда - отменително основание по чл. 146, ал. 1, т. 4 АПК. </w:t>
        <w:tab/>
        <w:br/>
        <w:tab/>
        <w:t xml:space="preserve">Страната - ответник-Министерският съвет, и заинтересованите страни поддържат становище, че оценката на дължимото парично обезщетение за отчуждения имот от назначения оценител от административния орган, е определена по реда на § 1а, т. 2 ДП във вр. с чл. 32, ал. 2 ЗДС, като е съобразена с изискването на закона за равностойно парично обезщетение в съответствие с предназначението на имотите и въз основа на пазарните цени на имоти с подробни характеристики, намиращи се в близост до отчуждавания. </w:t>
        <w:tab/>
        <w:br/>
        <w:tab/>
        <w:t xml:space="preserve">Върховният административен съд, ІІІ отделение в настоящия съдебен състав, като обсъди допустимостта на жалбата намира, че е подадена от надлежна страна /адресат на административното решение/ и в срока по чл. 38, ал. 1 ЗДС, поради което е допустима. </w:t>
        <w:tab/>
        <w:br/>
        <w:tab/>
        <w:t xml:space="preserve">Преценявайки законосъобразността на обжалваната част от административното решение, обсъждайки основанията за отмяна, подържани от оспорващия, становищата на заинтересованите страни и въз основа на представените от страните доказателства и приложимия закон, съдът намира, че жалбата е основателна по следните съображения: </w:t>
        <w:tab/>
        <w:br/>
        <w:tab/>
        <w:t xml:space="preserve">На основание процедура по чл. 34а във вр. с чл. 33 и чл. 34б ЗДС с Решение № 854/30.12.2008 г. на МС е отчуждена част от 1170 кв. м. от поземлен имот № 14708, 33.12 /целият от 12, 899 кв. м./, пета категория, друг вид нива, собственост на б. ж. Т. Д. Н. /наследодател на жалбоподателката /находящ се в землището на с. Г., ЕКАТТЕ 14078, община С., извън строителните граници на населеното място. </w:t>
        <w:tab/>
        <w:br/>
        <w:tab/>
        <w:t xml:space="preserve">Към доказателствата по делото е приложена "Пазарна оценка на земеделска земя, имот № 14708, 33.12, находяща се в землището на с. Г., община С., изготвена от оценител - изпълнител по сключен договор№2718/21.07.2008 г. </w:t>
        <w:tab/>
        <w:br/>
        <w:tab/>
        <w:t xml:space="preserve">между Национална компания "Железопътна инфраструктура" /инвеститор на обекта/ и "Геотехноинженеринг" ЕООД с дата на оценката30.07.2008 г., поставена от оценителя. </w:t>
        <w:tab/>
        <w:br/>
        <w:tab/>
        <w:t xml:space="preserve">Приложената оценка е част от административното производство и на основание разпоредбата на чл. 171, ал. 1 АПК тази оценка, събрана редовно в производството пред административния орган, има доказателствена сила пред съда за методиката и реда, по който е определена пазарната цената на отчуждената част от имота. </w:t>
        <w:tab/>
        <w:br/>
        <w:tab/>
        <w:t xml:space="preserve">За отчуждената част от имота по тази оценка е определена "текуща пазарна цена" за отчуждената част от 1170 кв. метра в размер на 891 лв. В оценката е отразено, че "според направеното проучване в Службата по вписванията - гр. С. и Общинска служба "Земеделие и гори" гр. С. в землището на с. Г. за последните 12 месеца /08.2007 г. - 07.2008 г. </w:t>
        <w:tab/>
        <w:br/>
        <w:tab/>
        <w:t xml:space="preserve">/ са сключени 45 бр. сделки за покупко-продажба, като осреднената цена от сделките е 174, 17 лв. /дка и стойността на сделките варира от 58, 82 лв. /дка до 991, 77 лв./дка. </w:t>
        <w:tab/>
        <w:br/>
        <w:tab/>
        <w:t xml:space="preserve">От заключението на вещото лице /което отговаря на изискванията за оценител на имоти по § 1а, т. 3 от ДП на ЗДС/, към което са приложени три броя нот. актове за сделки за покупко-продажба на имоти, по които поне една от страните е търговец, сключени в рамките на 12 месеца преди датата на възлагане на оценката, и вписани в службата по вписванията по местонахождението на имота, се установява, че равностойното парично обезщетение /цената на отчуждавания имот/ в съответствие с преназначението на отчуждения имот преди влизане в сила на подробния устройствен план въз основа на пазарни цени, взети от реални сделки /описани в обяснителна част на заключението/с имоти с подобни характеристики на отчуждавания имот, за отчуждената част имота е в размер на 9863 лв. /средна стойност по 8, 34 лв./ кв. м. </w:t>
        <w:tab/>
        <w:br/>
        <w:tab/>
        <w:t xml:space="preserve">Съдът като обсъди заключението на в. лице заедно с другите доказателства по делото, приема заключението като обективно и изготвено съгласно изискванията на чл. 32, ал. 2 ЗДС във вр. с § 1а, т. 1 и 2 от ДП на ЗДС. По представеното заключение пазарната цена на имота е определена въз основа на осреднените цени на сделките с имоти по описаните и представени три бр. нот. актове, които сделки са сключени в рамките на 12 месеца преди датата на възлагане на оценката, която осреднена стойност е 8, 34 лв./кв. м. На основание определената пазарна цена вещото лице е определило цената на отчуждената част от имота в размер на 9863 лв., която цена е равностойното парично обезщетение, с което следва да се обезщетят собствениците на принудително отчуждените имоти съгласно разпоредбата на чл. 32, ал. 2 ЗДС. </w:t>
        <w:tab/>
        <w:br/>
        <w:tab/>
        <w:t xml:space="preserve">Съдът преценявайки оценката на имота, изготвена в проведеното административно производство, като я обсъжда заедно с доказателствата по делото и изискванията на приложимия закон, намира, че същата не следва да се приеме като обективна и изготвена съгласно изискванията на закона, като не отразява реално цената на отчуждения имот. </w:t>
        <w:tab/>
        <w:br/>
        <w:tab/>
        <w:t xml:space="preserve">В тази оценка не се съдържат доказателства и не са приложени нот. актове за сделки с подобни имоти, сключени в рамите на 12 месеца преди датата на възлагане на оценката, и вписани в службата по вписванията по местонахождението на имот. В обяснителната част на оценката буквално е отразено, че "тъй като извършените сделки с имоти с подобни характеристики са значително малко на брой, цената варира в твърде широки граници, зависи от вида и местоположението на имотите, целта за която се използват имотите, както и подобренията върху тях, считам, че една осреднена цена за всички имоти не би отразила пазарната им стойност, породи което предлаган оценката де се извърши по реда на Наредбата за определяне на цени за земеделски земи, издадена по реда на ЗСПЗЗ, която в голяма степен отчита тези особености". Оценителят е определил "текуща пазарна цена на земеделската земя" в размер на 871 лв. за отчуждения имот като оценката е направена по реда на чл. 7б от "Наредбата за реда за определяне на цени на земеделски земи" по определена формула, който метод за нормативно определяне на пазарната цена на отчуждените имоти не е приложим за оценка на имотите, отчуждени по реда на чл. 34 ЗДС. </w:t>
        <w:tab/>
        <w:br/>
        <w:tab/>
        <w:t xml:space="preserve">Съдът не следва да коментира компетентността на вещото лице-оценител, изготвило оценка за цената на имота в административното производството, като приема за установено, че тази оценка на е изпълнена съгласно изискванията на чл. 32, ал. 2 ЗДС и не отразява реално цената на имота и равностойното парично обезщетение, което следва да бъде изплатено на собственика на имота. </w:t>
        <w:tab/>
        <w:br/>
        <w:tab/>
        <w:t xml:space="preserve">За конкретния административен спор следва да се приеме, че цената на отчуждавания имот е в размер на 9863 лв., която сума като равностойно парично обезщетение следва да се изплати на собственика на имота. </w:t>
        <w:tab/>
        <w:br/>
        <w:tab/>
        <w:t xml:space="preserve">По изложените съображения жалбата като основателна следва да се уважи като се увеличи оценката на имота от 871 лв. на 9863 лв., като се присъдят на жалбоподателката и направените разноски по делото за в. лице и за един адвокат в размер на 600 лв. </w:t>
        <w:tab/>
        <w:br/>
        <w:tab/>
        <w:t xml:space="preserve">Водим от горното, Върховният административен съд, ІІІ отделениеРЕШИ:ИЗМЕНЯ </w:t>
        <w:tab/>
        <w:br/>
        <w:tab/>
        <w:t xml:space="preserve">размера на дължимото равностойно парично обезщетение за отчуждения с Решение № 854 на Министерския съвет на РБългария от 30.12.2008 г. за отчуждаване на имоти и части от имоти - частна собственост, за държавна нужда за изграждане на национален инфраструстурен обект "Реконострукция и електрификация на ж. п. линията Пловдив-Свиленград - турска /гръцка граница" на територията на община С., обл Хасково, поземлен имот № 14708, 33.12 с отчуждена площ от имота 1, 170 кв. м., находящ се в землището на с. Г., м. "Ахча тарла", община С. КАТО:УВЕЛИЧАВА </w:t>
        <w:tab/>
        <w:br/>
        <w:tab/>
        <w:t xml:space="preserve">цената на отчуждената част от имота от 871 /осемстотин седемдесет и един/ лева на 9863 /девет хиляди осемстотин шестдесет и три/ лева. </w:t>
        <w:tab/>
        <w:br/>
        <w:tab/>
        <w:t xml:space="preserve">ОСЪЖДА </w:t>
        <w:tab/>
        <w:br/>
        <w:tab/>
        <w:t xml:space="preserve">Министерският съвет на РБългария да заплати на Щ. Т. К. от гр. В. със съдебен адрес адв. Д. Т., гр. С., бул. "България" 57, сумата 600 /шестотин/ лева разноски по делото. </w:t>
        <w:tab/>
        <w:br/>
        <w:tab/>
        <w:t xml:space="preserve">Решението не подлежи на обжалване. </w:t>
        <w:tab/>
        <w:br/>
        <w:tab/>
        <w:t xml:space="preserve">Вярно с оригинала, </w:t>
        <w:tab/>
        <w:br/>
        <w:tab/>
        <w:t xml:space="preserve">ПРЕДСЕДАТЕЛ: </w:t>
        <w:tab/>
        <w:br/>
        <w:tab/>
        <w:t xml:space="preserve">/п/ П. И. </w:t>
        <w:tab/>
        <w:br/>
        <w:tab/>
        <w:t xml:space="preserve">секретар: </w:t>
        <w:tab/>
        <w:br/>
        <w:tab/>
        <w:t xml:space="preserve">ЧЛЕНОВЕ: </w:t>
        <w:tab/>
        <w:br/>
        <w:tab/>
        <w:t xml:space="preserve">/п/ К. Х./п/ Т. К. </w:t>
        <w:tab/>
        <w:br/>
        <w:tab/>
        <w:t xml:space="preserve">П.И.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