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№1232/21.10.2010 по адм. д. №1877/2010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. </w:t>
        <w:tab/>
        <w:br/>
        <w:tab/>
        <w:t xml:space="preserve">Образувано е по касационна жалба на И. С. С. от гр. В. против Решение № 522 от 03.11.2009 година по адм. д. 322/2009 година на Административен съд - Пазарджик. </w:t>
        <w:tab/>
        <w:br/>
        <w:tab/>
        <w:t xml:space="preserve">В жалбата се твърди неправилност на оспореното решение, постановяването му в противоречие на закона, при съществено нарушение на съдопроизводствени правила и необоснованост с оглед събраните доказателства. Одобрения в цифров и графичен вид кадастрален план на гр. В. от 1983 година не удовлетворява изискванията на ЗКИР за създаване на кадастрална карта и кадастрални регистри. До изпълнение на специално предвидената в ЗКИР процедура по изработване и одобрение на кадастрална карта и кадастрални регистри, в изпълнение на разпоредбата на пар. 4, ал. 1, т. 2 от ЗКИР, компетентен да се произнесе по изменението на плана е Кметът, поради което изводите в съдебното решение за нищожност на акта поради отстъствие на компетентност противоречат на закона и налагат отмяната му. </w:t>
        <w:tab/>
        <w:br/>
        <w:tab/>
        <w:t xml:space="preserve">Ответната страна Кметът на община В. не е изразил становище по жалбата. </w:t>
        <w:tab/>
        <w:br/>
        <w:tab/>
        <w:t xml:space="preserve">О. К. Г. Бояджиев оспорва жалбата по съображения в писмено становище. </w:t>
        <w:tab/>
        <w:br/>
        <w:tab/>
        <w:t xml:space="preserve">О. Г. М. Бояджиев оспорва жалбата по съображения в писмено възражение. </w:t>
        <w:tab/>
        <w:br/>
        <w:tab/>
        <w:t xml:space="preserve">О. Е. М. Цонева, Е. А. Е. и Е. И. С. не са изразили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жалбата. </w:t>
        <w:tab/>
        <w:br/>
        <w:tab/>
        <w:t xml:space="preserve">Върховният административен съд, преценявайки обжалваното решение с оглед заявените касационни основания и служебно, съобразно разпоредбата на ал. 2 на чл. 218 АПК, за да се произнесе, взе предвид: </w:t>
        <w:tab/>
        <w:br/>
        <w:tab/>
        <w:t xml:space="preserve">С обжалваното решение Административен съд - Пазарджик обявява за нищожна Заповед № 166 от 07.02.2008 година на Кмета на О. В., с която на основание пар. 4, ал. 1, т. 2 от ЗКИР е одобрено попълването на кадастралния план на гр. В. с нов имот пл.№ 8115 за сметка на част от имот пл.№ 5661 и 5660 в кв. 16 по плана на гр. В.. </w:t>
        <w:tab/>
        <w:br/>
        <w:tab/>
        <w:t xml:space="preserve">Изводите на съда са обосновани от установеното по делото одобрение на кадастралния план на гр. В. - ІІ част от Изпълнителния директор на Агенцията по кадастър, със Заповед № 300-4-12 от 23.03.2004 година, издадена на основание чл. 49, ал. 1 от ЗКИР. След като при действието на ЗКИР кадастралният план на гр. В. -ІІ част в "цифров и графичен вид" е одобрен от Изпълнителния директор на Агенцията по кадастър, с оглед разпоредбата на чл. 54, ал. 1 от ЗКИР, компетентен според административния съд да се произнесе по искането за попълване на плана в конкретното административно производство е същият този орган, независимо, че не е откривана процедура по създаване на кадастрална карта и кадастрални регистри. Това са съображенията в решението да не бъде възприето и заключението на съдебно-техническата експертиза. </w:t>
        <w:tab/>
        <w:br/>
        <w:tab/>
        <w:t xml:space="preserve">Административният съд е изложил и съображения по законосъобразността на административния акт. Като съобразява изискванията на чл. 53, ал. 2, и ал. 3 от ЗКИР за допускане на изменение на кадастралния план и установения факт, че актът за непълноти и грешки за процесните имоти не е подписан от всички заинтересувани собственици, и представлява индиция за спор за материално право, съдът приема обжалваната заповед за противоречаща на материалния закон. </w:t>
        <w:tab/>
        <w:br/>
        <w:tab/>
        <w:t xml:space="preserve">Решението на съда е постановено в производство, проведено след отменително решение на Върховния административен съд от 25.05.2009 година по адм. д. 2843/2009 година, с което са дадани указания за изясняване на релевантните за спора факти и приложението на закона. При новото разглеждане на делото, допуснатата съдебно-техническа експертиза категорично установява факта, по който не се спори между страните - процесният имот попада в терен, спрямо който действа одобрения със Заповед № 300-4-12 от 23.03.2004 година на Изпълнителния директор на Агенцията по кадастър кадастрален план на гр. В. - ІІ част и по отношение на който няма създадени и одобрени по реда на ЗКИР кадастрална карта и кадастрален регистър. </w:t>
        <w:tab/>
        <w:br/>
        <w:tab/>
        <w:t xml:space="preserve">В Заповед № 300-4-12 от 23.03.2004 година на Изпълнителния директор на Агенцията по кадастър като основание за издаването й са посочени чл. 49, ал. 1 от Закона за кадастъра и имотния регистър и пар. 6 от Наредба № 14 от 2001 година за съдържанието, създаването и поддържането на кадастралната карта и кадастралните регистри отм. Посочената разпоредба на пар. 6 от Наредба № 14/2001 година отм. предвижда започнатите до 31.12.2000 година производства по одобряване на кадастрални планове по реда на отменения ЗЕКНРБ да бъдат довършени по реда на ЗКИР, което е определило и компетентността на Изпълнителния директор на Агенцията по кадастър да одобри кадастралния план на гр. В. -ІІ част в цифров и графичен вид, съобразно разпоредбата на чл. 49 , ал. 1 от ЗКИР. Тази компетентност произтича и от изричната законова разпоредба на пар. 40 от ПЗР на ЗИД на ЗКИР /ДВ бр. 36/2004 година/, чиято първа алинея възпроизвежда ал. 1 на пар. 6 на Наредба № 14/2001 година отм. . </w:t>
        <w:tab/>
        <w:br/>
        <w:tab/>
        <w:t xml:space="preserve">Изричното предвиждане на приложението на ЗКИР по висящи производства по одобряване на кадастрални планове не се намира в колизия с нормата на пар. 4, ал. 1, т. 2 от ПЗР на ЗКИР, което изрично предвижда, че до одобряването на кадастрална карта и кадастрален регистър, поддържането на кадастралните планове се осъществява от общинската администрация, и изменения в тях се одобряват със заповеди на кметовете на общини. </w:t>
        <w:tab/>
        <w:br/>
        <w:tab/>
        <w:t xml:space="preserve">С оглед изложеното, правнорелевантен факт за определяне на компетентния орган по одобряване на исканото изменение е наличието на одобрена кадастрална карта и кадастрален регистър за гр. В.. При категоричните доказателства за действащ кадастрален план в цифров и графичен вид и отсъствие на кадастрална карта и кадастрален регистър, съобразно разпоредбата на пар. 4, ал. 1, т. 2 от ПЗР ЗКИР, компетентен да се произнесе по заявлението от 18.12.2007 година на И. С. е Кметът на О. В.. Предоставеното от закона правомощие налага извод за действителност на оспорения административен акт, поради което изводите на съда противоречат на закона и налагат отмяна на решението. </w:t>
        <w:tab/>
        <w:br/>
        <w:tab/>
        <w:t xml:space="preserve">Предвид двукратното произнасяне на първоинстанционния съд с обявяване нищожността на обжалвания административен акт, и за да бъде обезпечена двуинстанционност на производството по преценката и произнасянето по законосъобразността на акта, след отмяната на съдебното решение делото следва да бъде върнато на друг състав на съда за произнасяне по законосъобразността на обжалваната заповед. </w:t>
        <w:tab/>
        <w:br/>
        <w:tab/>
        <w:t xml:space="preserve">Водим от изложените мотиви, Върховният административен съд, състав на седмо отделение, на основание чл. 221, ал. 2 от Административнопроцесуалния кодексРЕШИ:ОТМЕНЯ </w:t>
        <w:tab/>
        <w:br/>
        <w:tab/>
        <w:t xml:space="preserve">Решение № 522 от 03.11.2009 година по адм. д. 322/2009 година на Административен съд - Пазарджик.ВРЪЩА </w:t>
        <w:tab/>
        <w:br/>
        <w:tab/>
        <w:t xml:space="preserve">делото на друг състав на Административен съд - Пазарджик за ново разглеждане на делото.Решението е окончателно.Вярно с оригинала,ПРЕДСЕДАТЕЛ:/п/ В. А.секретар: </w:t>
        <w:tab/>
        <w:br/>
        <w:tab/>
        <w:t xml:space="preserve">ЧЛЕНОВЕ: </w:t>
        <w:tab/>
        <w:br/>
        <w:tab/>
        <w:t xml:space="preserve">/п/ П. Н./п/ Й. П. </w:t>
        <w:tab/>
        <w:br/>
        <w:tab/>
        <w:t xml:space="preserve">Й.П.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