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№3909/21.04.2022 по адм. д. №10873/2021 на ВАС, II о., докладвано от съдия Лозан Панов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3909 София, 21.04.2022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март в състав: ПРЕДСЕДАТЕЛ:ИЛИЯНА ДОЙЧЕВА ЧЛЕНОВЕ:ЛОЗАН ПАНОВСЛАВИНА ВЛАДОВА при секретар Илияна Иванова и с участието на прокурора Ася Петроваизслуша докладваното от съдиятаЛОЗАН ПАНОВ по адм. дело № 10873/2021</w:t>
        <w:tab/>
        <w:br/>
        <w:tab/>
        <w:t xml:space="preserve">Производството е по реда на чл. 208 и сл. от Административнопроцесуалния кодекс (АПК), във връзка със Закона за кадастъра и имотния регистър (ЗКИР).</w:t>
        <w:tab/>
        <w:br/>
        <w:tab/>
        <w:t xml:space="preserve">Образувано е по касационна жалба на Н. Халил от [населено място], обл. Кърджали, чрез адв. И. Атанасов – АК Пловдив против решение № 148 от 23.07.2021 г. по адм. д. № 41/2021 г. по описа на Административен съд - Кърджали. Излагат се доводи за неправилност на решението поради нарушение на материалния закон, съществено нарушение на съдопроизводствените правила и необоснованост. Иска се отмяната му и постановяване на друго, с което да се отмени оспорения административен акт. Претендират се разноски.</w:t>
        <w:tab/>
        <w:br/>
        <w:tab/>
        <w:t xml:space="preserve">Ответниците - началникът на Служба по геодезия, картография и кадастър (СГКК) – Кърджали и Община Черноочене, чрез процесуалните си представители изразяват становище за неоснователност на касационната жалба Претендират разноски.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отмяна на съдебното решение.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срещу неблагоприятен за нея съдебен акт и в срока по чл. 211, ал. 1 АПК. Разгледана по същество е основателна.</w:t>
        <w:tab/>
        <w:br/>
        <w:tab/>
        <w:t xml:space="preserve">С обжалваното решение Административен съд – Кърджали е отхвърлил жалбата на Н. Халил срещу заповед № 18-1033 от 27.01.2021 г. на началника на СГКК - Кърджали, в частта й, с която на осн. чл. 53б, ал. 5, т. 1, вр. чл. 53б, ал. 1 и чл. 51, ал. 1, т. 2 и т. 3 от ЗКИР от КККР на село Каблешково, община Черноочене, област Кърджали, се заличава поземлен имот с идентификатор 35047.8.432, с площ 462 кв. м. и начин на трайно ползване - пасище.</w:t>
        <w:tab/>
        <w:br/>
        <w:tab/>
        <w:t xml:space="preserve">За да постанови този резултат, съдът е приел, че оспорената заповед е издадена от компетентен орган, при липса на допуснати съществени нарушения на административнопроизводствените правила, при правилно приложение на материалния закон и в съответствие с неговата цел. Обосновал е извод, че в случая не е налице спор за материално право и нотариален акт №132 от 18.11.2016 г. том. 3, рег. № 14763, нот. д. № 522/2016 г. не може по никакъв начин да служи за валиден титул за собственост на Н. Халил по отношение на заличения поземлен имот с идентификатор 35047.8.432, с площ 462 кв. м. на село Каблешково, община Черноочене. Решението е неправилно.</w:t>
        <w:tab/>
        <w:br/>
        <w:tab/>
        <w:t xml:space="preserve">Неправилен е изводът на първоинстанционния съд за наличието на мотиви на оспорения административен акт. С оглед посоченото в оспорената заповед правно основание – чл. 51, ал. 1, т. 3 ЗКИР – явна фактическа грешка, в заповедта липсват фактически основание в тази посока. Фактическите основания са фактическите констатации, които е направил административния орган и въз основа на какви доказателства. В конкретния случай началникът на СГКК – Кърджали не е посочил факти, които е приел за установени за да приеме заличаване на обект - поземлен имот с идентификатор 35047.8.432, с площ 462 кв. м. от КККР. Без посочени фактически основания не може да извърши проверка на законосъобразността на административния акт.</w:t>
        <w:tab/>
        <w:br/>
        <w:tab/>
        <w:t xml:space="preserve">Основателно е оплакването за неправилност на първоинстанционното съдебно решение в частта, с която Административен съд – Кърджали е приел за установено наличието на посоченото в заповедта правно основание. Под явна фактическа грешка по смисъла на § 1, т. 9 ДР на ЗКИР следва да се разбира несъответствие в границите на съществуващите в местността обекти с естествен или изкуствен произход и границите им от планове и карти,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фонд. В конкретния случай не се касае за явна фактическа грешка, отнасяща се до различни граници на обектите, а до заличаване на самостоятелен имот, собствен и записан на друго лице. Така разпореденото с обжалваната заповед сочи на претенцията за допусната при одобряването на кадастралната карта и регистър грешка и сочи на правното основание на чл. 54 ЗКИР. В случая с тази претенция се оспорва правото на собственост на лице, записано в кадастралния регистър като собственик, което сочи на спор за материално право. Това е видно и от представените по делото доказателства за собственост - нотариален акт за собственост на Н. Халил.</w:t>
        <w:tab/>
        <w:br/>
        <w:tab/>
        <w:t xml:space="preserve">Съдът намира за необходимо да отбележи, че поправянето или допълването на кадастралната карта и регистър поради непълнота или грешка се извършва въз основа на писмени доказателства и представена скица-проект за изменението (чл. 54, ал. 1 ЗКИР). Когато обаче непълнотите и грешките са свързани със спор за материално право, те се отстраняват след решаването му по съдебен ред (чл. 54, ал. 2, изр. 2 от ЗКИР). В тази хипотезата началникът на службата по геодезия, картография и кадастър, следва да откаже да изменени кадастралната карта и регистри съгласно чл. 70, ал. 4 от Наредба № РД-02-20-5 от 15.12.2016 г. за съдържанието, създаването и поддържането на кадастралната карта и кадастралните регистри. В случая административният съд неправилно приема, че не е налице спор за материално право по смисъла на § 1, т. 16 от ДР на наредбата. Установяването на самостоятелни права върху целия или част от ПИ с идентификатор 35047.8.432, както и оспорването на правата на вписаните собственици по отношение на целия или част от същия имот може да се осъществи по общия исков ред, но не и в процедурата по отстраняване на непълноти или грешки в КККР.</w:t>
        <w:tab/>
        <w:br/>
        <w:tab/>
        <w:t xml:space="preserve">Решението на Административен съд - Кърджали следва да бъде отменен. Вместо него следва да бъде постановено друго решение, с което да се отмени заповед № 18-1033 от 27.01.2021 г.</w:t>
        <w:tab/>
        <w:br/>
        <w:tab/>
        <w:t xml:space="preserve">При този изход на спора на касационния жалбоподател се дължат направените за двете инстанции разноски в общ размер на 2 080 лв., от които 80 лв. - внесени държавни такси, 2000 лв. - заплатено адвокатско възнаграждение за две инстанции за един адвокат.</w:t>
        <w:tab/>
        <w:br/>
        <w:tab/>
        <w:t xml:space="preserve">По изложените съобажения Върховният административен съд, второ отделение РЕШИ:</w:t>
        <w:tab/>
        <w:br/>
        <w:tab/>
        <w:t xml:space="preserve">ОТМЕНЯ решение № 148 от 23.07.2021 г. по адм. д. № 41/2021 г. по описа на Административен съд – Кърджали и вместо него ПОСТАНОВЯВА:</w:t>
        <w:tab/>
        <w:br/>
        <w:tab/>
        <w:t xml:space="preserve">ОТМЕНЯ заповед № 18-1033 от 27.01.2021 г. на началника на СГКК - Кърджали</w:t>
        <w:tab/>
        <w:br/>
        <w:tab/>
        <w:t xml:space="preserve">ОСЪЖДА Служба по геодезия, картография и кадастър - Кърджали да заплати на Н. Халил от [населено място], общ. Черноочене, обл. Кърджали, [адрес] разноски по делото за двете инстанции в размер на 2 080 (две хиляди и осемдесет)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Илияна Дойчева</w:t>
        <w:tab/>
        <w:br/>
        <w:tab/>
        <w:t xml:space="preserve">секретар: ЧЛЕНОВЕ:/п/ Лозан Панов/п/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